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Pr="004763DC" w:rsidRDefault="00D61946" w:rsidP="00F71915">
      <w:pPr>
        <w:pStyle w:val="berschrift1"/>
        <w:rPr>
          <w:lang w:val="en-US"/>
        </w:rPr>
      </w:pPr>
      <w:r>
        <w:rPr>
          <w:noProof/>
          <w:lang w:val="en-US"/>
        </w:rPr>
        <w:drawing>
          <wp:anchor distT="0" distB="180340" distL="0" distR="252095" simplePos="0" relativeHeight="251639808" behindDoc="1" locked="0" layoutInCell="1" allowOverlap="1">
            <wp:simplePos x="0" y="0"/>
            <wp:positionH relativeFrom="margin">
              <wp:posOffset>4161155</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8"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anchor>
        </w:drawing>
      </w:r>
      <w:r w:rsidR="00A05839" w:rsidRPr="00E12A5D">
        <w:rPr>
          <w:lang w:val="en-US"/>
        </w:rPr>
        <w:t>Model Organisms in      Biological Research</w:t>
      </w:r>
      <w:r w:rsidR="00A05839">
        <w:rPr>
          <w:lang w:val="en-US"/>
        </w:rPr>
        <w:t xml:space="preserve"> </w:t>
      </w:r>
      <w:r w:rsidR="00F9166C" w:rsidRPr="004763DC">
        <w:rPr>
          <w:rStyle w:val="berschrift2Zchn"/>
          <w:rFonts w:ascii="Arial" w:hAnsi="Arial" w:cs="Arial"/>
          <w:lang w:val="en-US"/>
        </w:rPr>
        <w:t>(</w:t>
      </w:r>
      <w:r w:rsidR="00F023A4">
        <w:rPr>
          <w:rStyle w:val="berschrift2Zchn"/>
          <w:rFonts w:ascii="Arial" w:hAnsi="Arial" w:cs="Arial"/>
          <w:lang w:val="en-US"/>
        </w:rPr>
        <w:t>Human</w:t>
      </w:r>
      <w:r w:rsidR="00F9166C" w:rsidRPr="004763DC">
        <w:rPr>
          <w:rStyle w:val="berschrift2Zchn"/>
          <w:rFonts w:ascii="Arial" w:hAnsi="Arial" w:cs="Arial"/>
          <w:lang w:val="en-US"/>
        </w:rPr>
        <w:t>)</w:t>
      </w:r>
    </w:p>
    <w:p w:rsidR="001E6F46" w:rsidRPr="004763DC" w:rsidRDefault="001E6F46" w:rsidP="001E6F46">
      <w:pPr>
        <w:rPr>
          <w:lang w:val="en-US"/>
        </w:rPr>
      </w:pPr>
    </w:p>
    <w:p w:rsidR="00A929EF" w:rsidRPr="004763DC" w:rsidRDefault="00A929EF" w:rsidP="000A5264">
      <w:pPr>
        <w:rPr>
          <w:lang w:val="en-US"/>
        </w:rPr>
      </w:pPr>
    </w:p>
    <w:p w:rsidR="00B75BAD" w:rsidRPr="007B52D4" w:rsidRDefault="00B75BAD" w:rsidP="00B75BAD">
      <w:pPr>
        <w:rPr>
          <w:lang w:val="en-US"/>
        </w:rPr>
      </w:pPr>
      <w:bookmarkStart w:id="0" w:name="_GoBack"/>
      <w:bookmarkEnd w:id="0"/>
      <w:r w:rsidRPr="00A32576">
        <w:rPr>
          <w:noProof/>
          <w:lang w:eastAsia="de-DE"/>
        </w:rPr>
        <mc:AlternateContent>
          <mc:Choice Requires="wps">
            <w:drawing>
              <wp:anchor distT="107950" distB="180340" distL="107950" distR="107950" simplePos="0" relativeHeight="251688960" behindDoc="0" locked="0" layoutInCell="1" allowOverlap="1" wp14:anchorId="611CBF01" wp14:editId="26D87231">
                <wp:simplePos x="0" y="0"/>
                <wp:positionH relativeFrom="column">
                  <wp:posOffset>13335</wp:posOffset>
                </wp:positionH>
                <wp:positionV relativeFrom="paragraph">
                  <wp:posOffset>43815</wp:posOffset>
                </wp:positionV>
                <wp:extent cx="2789555" cy="2211070"/>
                <wp:effectExtent l="0" t="0" r="4445" b="0"/>
                <wp:wrapSquare wrapText="bothSides"/>
                <wp:docPr id="21" name="Textfeld 21"/>
                <wp:cNvGraphicFramePr/>
                <a:graphic xmlns:a="http://schemas.openxmlformats.org/drawingml/2006/main">
                  <a:graphicData uri="http://schemas.microsoft.com/office/word/2010/wordprocessingShape">
                    <wps:wsp>
                      <wps:cNvSpPr txBox="1"/>
                      <wps:spPr>
                        <a:xfrm>
                          <a:off x="0" y="0"/>
                          <a:ext cx="2789555" cy="2211070"/>
                        </a:xfrm>
                        <a:prstGeom prst="rect">
                          <a:avLst/>
                        </a:prstGeom>
                        <a:solidFill>
                          <a:schemeClr val="accent1">
                            <a:lumMod val="20000"/>
                            <a:lumOff val="80000"/>
                          </a:schemeClr>
                        </a:solidFill>
                        <a:ln w="6350">
                          <a:noFill/>
                        </a:ln>
                      </wps:spPr>
                      <wps:txbx>
                        <w:txbxContent>
                          <w:p w:rsidR="00B75BAD" w:rsidRDefault="00B75BAD" w:rsidP="00B75BAD">
                            <w:pPr>
                              <w:rPr>
                                <w:rFonts w:cs="Arial"/>
                                <w:b/>
                                <w:szCs w:val="19"/>
                              </w:rPr>
                            </w:pPr>
                            <w:r>
                              <w:rPr>
                                <w:noProof/>
                                <w:lang w:eastAsia="de-DE"/>
                              </w:rPr>
                              <w:drawing>
                                <wp:inline distT="0" distB="0" distL="0" distR="0" wp14:anchorId="6595F62E" wp14:editId="4512282A">
                                  <wp:extent cx="2509935" cy="932180"/>
                                  <wp:effectExtent l="0" t="0" r="508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B75BAD" w:rsidRPr="004763DC" w:rsidRDefault="00B75BAD" w:rsidP="00B75BAD">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Pr="004763DC">
                              <w:rPr>
                                <w:rFonts w:cs="Arial"/>
                                <w:sz w:val="17"/>
                                <w:szCs w:val="17"/>
                                <w:lang w:val="en-US"/>
                              </w:rPr>
                              <w:t>.</w:t>
                            </w:r>
                          </w:p>
                          <w:p w:rsidR="00B75BAD" w:rsidRPr="004763DC" w:rsidRDefault="00B75BAD" w:rsidP="00B75BAD">
                            <w:pPr>
                              <w:rPr>
                                <w:lang w:val="en-US"/>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CBF01" id="_x0000_t202" coordsize="21600,21600" o:spt="202" path="m,l,21600r21600,l21600,xe">
                <v:stroke joinstyle="miter"/>
                <v:path gradientshapeok="t" o:connecttype="rect"/>
              </v:shapetype>
              <v:shape id="Textfeld 21" o:spid="_x0000_s1026" type="#_x0000_t202" style="position:absolute;left:0;text-align:left;margin-left:1.05pt;margin-top:3.45pt;width:219.65pt;height:174.1pt;z-index:251688960;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x7tXAIAAL8EAAAOAAAAZHJzL2Uyb0RvYy54bWysVF1P2zAUfZ+0/2D5fSTpVGAVKepATJMY&#13;&#10;IMHEs+vYNJLj69luE/brd+yksLI9TXtxfD98P849N2fnQ2fYTvnQkq15dVRypqykprVPNf/+cPXh&#13;&#10;lLMQhW2EIatq/qwCP1++f3fWu4Wa0YZMozxDEBsWvav5Jka3KIogN6oT4YicsjBq8p2IEP1T0XjR&#13;&#10;I3pnillZHhc9+cZ5kioEaC9HI1/m+ForGW+1DioyU3PUFvPp87lOZ7E8E4snL9ymlVMZ4h+q6ERr&#13;&#10;kfQl1KWIgm19+0eorpWeAul4JKkrSOtWqtwDuqnKN93cb4RTuReAE9wLTOH/hZU3uzvP2qbms4oz&#13;&#10;KzrM6EENUSvTMKiAT+/CAm73Do5x+EwD5rzXByhT24P2XfqiIQY7kH5+QRfRmIRydnL6aT6fcyZh&#13;&#10;m82qqjzJ+Bevz50P8YuijqVLzT3Gl1EVu+sQUQpc9y4pWyDTNletMVlIlFEXxrOdwLCFlMrGKj83&#13;&#10;2+4bNaMepCmnsUMNcozq070aKTL5UqSc8CCJsayv+fHHeZkDW0rZx8KMhXvCasQk3eKwHiYA19Q8&#13;&#10;Az9PIwODk1cterwWId4JD8oBMqxRvMWhDSEJTTfONuR//k2f/MEEWDnrQeGahx9b4RVn5qsFR6oy&#13;&#10;dQXSH0j+QFofSHbbXRDAAxVQYb7ivY9mf9Weukds3CplhklYifw1j/vrRRyXCxsr1WqVncB0J+K1&#13;&#10;vXcyhU7DSlN8GB6Fd9OoI1hyQ3vCi8WbiY++6aWl1TaSbjMdEsgjshP22JI8tGmj0xr+Lmev1//O&#13;&#10;8hcAAAD//wMAUEsDBBQABgAIAAAAIQAPkhHX3wAAAAwBAAAPAAAAZHJzL2Rvd25yZXYueG1sTE/L&#13;&#10;TsMwELwj8Q/WVuJGnRQnommcClFxQ0hNuXBz4yWOaq+j2G3Tv8ec4LLSaB47U29nZ9kFpzB4kpAv&#13;&#10;M2BIndcD9RI+D2+Pz8BCVKSV9YQSbhhg29zf1arS/kp7vLSxZymEQqUkmBjHivPQGXQqLP2IlLhv&#13;&#10;PzkVE5x6rid1TeHO8lWWldypgdIHo0Z8Ndid2rOTQGptduI2v7eiL/cfFouS05eUD4t5t0nnZQMs&#13;&#10;4hz/HPC7IfWHJhU7+jPpwKyEVZ6EEso1sMQKkQtgRwlPRZEDb2r+f0TzAwAA//8DAFBLAQItABQA&#13;&#10;BgAIAAAAIQC2gziS/gAAAOEBAAATAAAAAAAAAAAAAAAAAAAAAABbQ29udGVudF9UeXBlc10ueG1s&#13;&#10;UEsBAi0AFAAGAAgAAAAhADj9If/WAAAAlAEAAAsAAAAAAAAAAAAAAAAALwEAAF9yZWxzLy5yZWxz&#13;&#10;UEsBAi0AFAAGAAgAAAAhABZbHu1cAgAAvwQAAA4AAAAAAAAAAAAAAAAALgIAAGRycy9lMm9Eb2Mu&#13;&#10;eG1sUEsBAi0AFAAGAAgAAAAhAA+SEdffAAAADAEAAA8AAAAAAAAAAAAAAAAAtgQAAGRycy9kb3du&#13;&#10;cmV2LnhtbFBLBQYAAAAABAAEAPMAAADCBQAAAAA=&#13;&#10;" fillcolor="#d9e2f3 [660]" stroked="f" strokeweight=".5pt">
                <v:textbox inset="3mm,3mm,3mm,3mm">
                  <w:txbxContent>
                    <w:p w:rsidR="00B75BAD" w:rsidRDefault="00B75BAD" w:rsidP="00B75BAD">
                      <w:pPr>
                        <w:rPr>
                          <w:rFonts w:cs="Arial"/>
                          <w:b/>
                          <w:szCs w:val="19"/>
                        </w:rPr>
                      </w:pPr>
                      <w:r>
                        <w:rPr>
                          <w:noProof/>
                          <w:lang w:eastAsia="de-DE"/>
                        </w:rPr>
                        <w:drawing>
                          <wp:inline distT="0" distB="0" distL="0" distR="0" wp14:anchorId="6595F62E" wp14:editId="4512282A">
                            <wp:extent cx="2509935" cy="932180"/>
                            <wp:effectExtent l="0" t="0" r="508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530616" cy="939861"/>
                                    </a:xfrm>
                                    <a:prstGeom prst="rect">
                                      <a:avLst/>
                                    </a:prstGeom>
                                  </pic:spPr>
                                </pic:pic>
                              </a:graphicData>
                            </a:graphic>
                          </wp:inline>
                        </w:drawing>
                      </w:r>
                    </w:p>
                    <w:p w:rsidR="00B75BAD" w:rsidRPr="004763DC" w:rsidRDefault="00B75BAD" w:rsidP="00B75BAD">
                      <w:pPr>
                        <w:rPr>
                          <w:rFonts w:cs="Arial"/>
                          <w:sz w:val="17"/>
                          <w:szCs w:val="17"/>
                          <w:lang w:val="en-US"/>
                        </w:rPr>
                      </w:pPr>
                      <w:r w:rsidRPr="00E12A5D">
                        <w:rPr>
                          <w:rFonts w:cs="Arial"/>
                          <w:b/>
                          <w:sz w:val="17"/>
                          <w:szCs w:val="17"/>
                          <w:lang w:val="en-US"/>
                        </w:rPr>
                        <w:t>Model organisms</w:t>
                      </w:r>
                      <w:r w:rsidRPr="00E12A5D">
                        <w:rPr>
                          <w:rFonts w:cs="Arial"/>
                          <w:sz w:val="17"/>
                          <w:szCs w:val="17"/>
                          <w:lang w:val="en-US"/>
                        </w:rPr>
                        <w:t xml:space="preserve"> are </w:t>
                      </w:r>
                      <w:r>
                        <w:rPr>
                          <w:rFonts w:cs="Arial"/>
                          <w:sz w:val="17"/>
                          <w:szCs w:val="17"/>
                          <w:lang w:val="en-US"/>
                        </w:rPr>
                        <w:t>life forms</w:t>
                      </w:r>
                      <w:r w:rsidRPr="00E12A5D">
                        <w:rPr>
                          <w:rFonts w:cs="Arial"/>
                          <w:sz w:val="17"/>
                          <w:szCs w:val="17"/>
                          <w:lang w:val="en-US"/>
                        </w:rPr>
                        <w:t xml:space="preserve"> (bacteria, fungi, plants or animals) which are used as test subjects in biological research. They </w:t>
                      </w:r>
                      <w:r>
                        <w:rPr>
                          <w:rFonts w:cs="Arial"/>
                          <w:sz w:val="17"/>
                          <w:szCs w:val="17"/>
                          <w:lang w:val="en-US"/>
                        </w:rPr>
                        <w:t>possess</w:t>
                      </w:r>
                      <w:r w:rsidRPr="00E12A5D">
                        <w:rPr>
                          <w:rFonts w:cs="Arial"/>
                          <w:sz w:val="17"/>
                          <w:szCs w:val="17"/>
                          <w:lang w:val="en-US"/>
                        </w:rPr>
                        <w:t xml:space="preserve"> characteristic attributes which allow the </w:t>
                      </w:r>
                      <w:r>
                        <w:rPr>
                          <w:rFonts w:cs="Arial"/>
                          <w:sz w:val="17"/>
                          <w:szCs w:val="17"/>
                          <w:lang w:val="en-US"/>
                        </w:rPr>
                        <w:t>exploration</w:t>
                      </w:r>
                      <w:r w:rsidRPr="00E12A5D">
                        <w:rPr>
                          <w:rFonts w:cs="Arial"/>
                          <w:sz w:val="17"/>
                          <w:szCs w:val="17"/>
                          <w:lang w:val="en-US"/>
                        </w:rPr>
                        <w:t xml:space="preserve"> of a specific topic</w:t>
                      </w:r>
                      <w:r w:rsidRPr="004763DC">
                        <w:rPr>
                          <w:rFonts w:cs="Arial"/>
                          <w:sz w:val="17"/>
                          <w:szCs w:val="17"/>
                          <w:lang w:val="en-US"/>
                        </w:rPr>
                        <w:t>.</w:t>
                      </w:r>
                    </w:p>
                    <w:p w:rsidR="00B75BAD" w:rsidRPr="004763DC" w:rsidRDefault="00B75BAD" w:rsidP="00B75BAD">
                      <w:pPr>
                        <w:rPr>
                          <w:lang w:val="en-US"/>
                        </w:rPr>
                      </w:pPr>
                    </w:p>
                  </w:txbxContent>
                </v:textbox>
                <w10:wrap type="square"/>
              </v:shape>
            </w:pict>
          </mc:Fallback>
        </mc:AlternateContent>
      </w:r>
      <w:r>
        <w:rPr>
          <w:lang w:val="en-US"/>
        </w:rPr>
        <w:t>Un</w:t>
      </w:r>
      <w:r w:rsidRPr="004F57BD">
        <w:rPr>
          <w:lang w:val="en-US"/>
        </w:rPr>
        <w:t>derstand</w:t>
      </w:r>
      <w:r>
        <w:rPr>
          <w:lang w:val="en-US"/>
        </w:rPr>
        <w:t>ing</w:t>
      </w:r>
      <w:r w:rsidRPr="004F57BD">
        <w:rPr>
          <w:lang w:val="en-US"/>
        </w:rPr>
        <w:t xml:space="preserve"> the human being as a functional unit </w:t>
      </w:r>
      <w:r>
        <w:rPr>
          <w:lang w:val="en-US"/>
        </w:rPr>
        <w:t>comprised</w:t>
      </w:r>
      <w:r w:rsidRPr="004F57BD">
        <w:rPr>
          <w:lang w:val="en-US"/>
        </w:rPr>
        <w:t xml:space="preserve"> of an organism and i</w:t>
      </w:r>
      <w:r>
        <w:rPr>
          <w:lang w:val="en-US"/>
        </w:rPr>
        <w:t>ts</w:t>
      </w:r>
      <w:r w:rsidRPr="004F57BD">
        <w:rPr>
          <w:lang w:val="en-US"/>
        </w:rPr>
        <w:t xml:space="preserve"> bacterial </w:t>
      </w:r>
      <w:r>
        <w:rPr>
          <w:lang w:val="en-US"/>
        </w:rPr>
        <w:t>population</w:t>
      </w:r>
      <w:r w:rsidRPr="004F57BD">
        <w:rPr>
          <w:lang w:val="en-US"/>
        </w:rPr>
        <w:t>s</w:t>
      </w:r>
      <w:r>
        <w:rPr>
          <w:lang w:val="en-US"/>
        </w:rPr>
        <w:t xml:space="preserve"> is the objective of the new and holistic approach to </w:t>
      </w:r>
      <w:r w:rsidRPr="004F57BD">
        <w:rPr>
          <w:b/>
          <w:lang w:val="en-US"/>
        </w:rPr>
        <w:t>metaorganism research</w:t>
      </w:r>
      <w:r>
        <w:rPr>
          <w:lang w:val="en-US"/>
        </w:rPr>
        <w:t xml:space="preserve"> in Kiel</w:t>
      </w:r>
      <w:r w:rsidRPr="004F57BD">
        <w:rPr>
          <w:lang w:val="en-US"/>
        </w:rPr>
        <w:t xml:space="preserve">. </w:t>
      </w:r>
      <w:r>
        <w:rPr>
          <w:lang w:val="en-US"/>
        </w:rPr>
        <w:t>The aim of</w:t>
      </w:r>
      <w:r w:rsidRPr="00582D4D">
        <w:rPr>
          <w:lang w:val="en-US"/>
        </w:rPr>
        <w:t xml:space="preserve"> this </w:t>
      </w:r>
      <w:r>
        <w:rPr>
          <w:lang w:val="en-US"/>
        </w:rPr>
        <w:t>cross-boundary</w:t>
      </w:r>
      <w:r w:rsidRPr="00582D4D">
        <w:rPr>
          <w:lang w:val="en-US"/>
        </w:rPr>
        <w:t xml:space="preserve"> area of biological research is</w:t>
      </w:r>
      <w:r>
        <w:rPr>
          <w:lang w:val="en-US"/>
        </w:rPr>
        <w:t xml:space="preserve"> </w:t>
      </w:r>
      <w:r w:rsidRPr="00582D4D">
        <w:rPr>
          <w:lang w:val="en-US"/>
        </w:rPr>
        <w:t xml:space="preserve">to develop a </w:t>
      </w:r>
      <w:r>
        <w:rPr>
          <w:lang w:val="en-US"/>
        </w:rPr>
        <w:t>holistic</w:t>
      </w:r>
      <w:r w:rsidRPr="00582D4D">
        <w:rPr>
          <w:lang w:val="en-US"/>
        </w:rPr>
        <w:t xml:space="preserve"> description and understanding of</w:t>
      </w:r>
      <w:r>
        <w:rPr>
          <w:lang w:val="en-US"/>
        </w:rPr>
        <w:t xml:space="preserve"> </w:t>
      </w:r>
      <w:r w:rsidRPr="00582D4D">
        <w:rPr>
          <w:lang w:val="en-US"/>
        </w:rPr>
        <w:t xml:space="preserve">the principles </w:t>
      </w:r>
      <w:r>
        <w:rPr>
          <w:lang w:val="en-US"/>
        </w:rPr>
        <w:t>of</w:t>
      </w:r>
      <w:r w:rsidRPr="00582D4D">
        <w:rPr>
          <w:lang w:val="en-US"/>
        </w:rPr>
        <w:t xml:space="preserve"> a metaorganism</w:t>
      </w:r>
      <w:r>
        <w:rPr>
          <w:lang w:val="en-US"/>
        </w:rPr>
        <w:t>, how and whether bacteria and their hosts have adapted to one another in the course of evolution</w:t>
      </w:r>
      <w:r w:rsidRPr="00582D4D">
        <w:rPr>
          <w:lang w:val="en-US"/>
        </w:rPr>
        <w:t>.</w:t>
      </w:r>
      <w:r>
        <w:rPr>
          <w:lang w:val="en-US"/>
        </w:rPr>
        <w:t xml:space="preserve"> Thanks to technical developments in genetic information decoding, researchers are just beginning to understand how the interaction of bacteria, organisms and the environment affect all areas of our lives</w:t>
      </w:r>
      <w:r w:rsidRPr="00582D4D">
        <w:rPr>
          <w:lang w:val="en-US"/>
        </w:rPr>
        <w:t>.</w:t>
      </w:r>
      <w:r>
        <w:rPr>
          <w:lang w:val="en-US"/>
        </w:rPr>
        <w:t xml:space="preserve"> In order to obtain new insights in metaorganism research in the first place, we need trustworthy and honest scientists who publish results based on facts, and not as it serves their personal interests</w:t>
      </w:r>
      <w:r w:rsidRPr="007B52D4">
        <w:rPr>
          <w:lang w:val="en-US"/>
        </w:rPr>
        <w:t xml:space="preserve">. </w:t>
      </w:r>
      <w:r>
        <w:rPr>
          <w:lang w:val="en-US"/>
        </w:rPr>
        <w:t>Also, their work must be based on key questions and experiments which often arise as a result of problems</w:t>
      </w:r>
      <w:r w:rsidRPr="002809B0">
        <w:rPr>
          <w:lang w:val="en-US"/>
        </w:rPr>
        <w:t>. With the aid of such experiments</w:t>
      </w:r>
      <w:r>
        <w:rPr>
          <w:lang w:val="en-US"/>
        </w:rPr>
        <w:t>,</w:t>
      </w:r>
      <w:r w:rsidRPr="002809B0">
        <w:rPr>
          <w:lang w:val="en-US"/>
        </w:rPr>
        <w:t xml:space="preserve"> hypotheses are tested which are then either corroborated or </w:t>
      </w:r>
      <w:r>
        <w:rPr>
          <w:lang w:val="en-US"/>
        </w:rPr>
        <w:t>refuted</w:t>
      </w:r>
      <w:r w:rsidRPr="002809B0">
        <w:rPr>
          <w:lang w:val="en-US"/>
        </w:rPr>
        <w:t xml:space="preserve">. </w:t>
      </w:r>
      <w:r>
        <w:rPr>
          <w:lang w:val="en-US"/>
        </w:rPr>
        <w:t xml:space="preserve">This leads the scientist to new insights. </w:t>
      </w:r>
      <w:r w:rsidRPr="00E21E92">
        <w:rPr>
          <w:lang w:val="en-US"/>
        </w:rPr>
        <w:t>Originally postulated hypotheses</w:t>
      </w:r>
      <w:r>
        <w:rPr>
          <w:lang w:val="en-US"/>
        </w:rPr>
        <w:t xml:space="preserve"> are often abandoned or must undergo further development</w:t>
      </w:r>
      <w:r w:rsidRPr="002809B0">
        <w:rPr>
          <w:lang w:val="en-US"/>
        </w:rPr>
        <w:t>.</w:t>
      </w:r>
      <w:r>
        <w:rPr>
          <w:lang w:val="en-US"/>
        </w:rPr>
        <w:t xml:space="preserve"> In this way, aided by progress in technology, existing knowledge can change over time (in school textbooks as well)</w:t>
      </w:r>
      <w:r w:rsidRPr="002809B0">
        <w:rPr>
          <w:lang w:val="en-US"/>
        </w:rPr>
        <w:t>.</w:t>
      </w:r>
      <w:r>
        <w:rPr>
          <w:lang w:val="en-US"/>
        </w:rPr>
        <w:t xml:space="preserve"> New insights are possible only if experiments are repeated several times under the same conditions</w:t>
      </w:r>
      <w:r w:rsidRPr="002809B0">
        <w:rPr>
          <w:lang w:val="en-US"/>
        </w:rPr>
        <w:t xml:space="preserve">. </w:t>
      </w:r>
      <w:r>
        <w:rPr>
          <w:lang w:val="en-US"/>
        </w:rPr>
        <w:t>For this reason, good theories are the result of a large number of different experiments and what is often a long period of testing</w:t>
      </w:r>
      <w:r w:rsidRPr="002809B0">
        <w:rPr>
          <w:lang w:val="en-US"/>
        </w:rPr>
        <w:t>.</w:t>
      </w:r>
      <w:r>
        <w:rPr>
          <w:lang w:val="en-US"/>
        </w:rPr>
        <w:t xml:space="preserve"> In order to achieve these advances, metaorganism research is often performed using model organisms</w:t>
      </w:r>
      <w:r w:rsidRPr="007B52D4">
        <w:rPr>
          <w:lang w:val="en-US"/>
        </w:rPr>
        <w:t xml:space="preserve">. </w:t>
      </w:r>
    </w:p>
    <w:p w:rsidR="00B75BAD" w:rsidRPr="007B52D4" w:rsidRDefault="00B75BAD" w:rsidP="00B75BAD">
      <w:pPr>
        <w:rPr>
          <w:rFonts w:cs="Arial"/>
          <w:szCs w:val="19"/>
          <w:lang w:val="en-US"/>
        </w:rPr>
      </w:pPr>
      <w:r w:rsidRPr="00731CFD">
        <w:rPr>
          <w:szCs w:val="19"/>
          <w:lang w:val="en-US"/>
        </w:rPr>
        <w:t xml:space="preserve">Model organisms also </w:t>
      </w:r>
      <w:r>
        <w:rPr>
          <w:szCs w:val="19"/>
          <w:lang w:val="en-US"/>
        </w:rPr>
        <w:t>provide easy access t</w:t>
      </w:r>
      <w:r w:rsidRPr="00731CFD">
        <w:rPr>
          <w:szCs w:val="19"/>
          <w:lang w:val="en-US"/>
        </w:rPr>
        <w:t xml:space="preserve">o experiments to better understand </w:t>
      </w:r>
      <w:r>
        <w:rPr>
          <w:szCs w:val="19"/>
          <w:lang w:val="en-US"/>
        </w:rPr>
        <w:t>individual</w:t>
      </w:r>
      <w:r w:rsidRPr="00731CFD">
        <w:rPr>
          <w:szCs w:val="19"/>
          <w:lang w:val="en-US"/>
        </w:rPr>
        <w:t xml:space="preserve"> processes in animals, plants, fungi or microbes</w:t>
      </w:r>
      <w:r w:rsidRPr="00731CFD">
        <w:rPr>
          <w:szCs w:val="19"/>
          <w:vertAlign w:val="superscript"/>
          <w:lang w:val="en-US"/>
        </w:rPr>
        <w:t>1</w:t>
      </w:r>
      <w:r w:rsidRPr="00731CFD">
        <w:rPr>
          <w:szCs w:val="19"/>
          <w:lang w:val="en-US"/>
        </w:rPr>
        <w:t>. In order for an organism to</w:t>
      </w:r>
      <w:r>
        <w:rPr>
          <w:szCs w:val="19"/>
          <w:lang w:val="en-US"/>
        </w:rPr>
        <w:t xml:space="preserve"> </w:t>
      </w:r>
      <w:r w:rsidRPr="00731CFD">
        <w:rPr>
          <w:szCs w:val="19"/>
          <w:lang w:val="en-US"/>
        </w:rPr>
        <w:t xml:space="preserve">be considered as a model, it must fulfill </w:t>
      </w:r>
      <w:r>
        <w:rPr>
          <w:szCs w:val="19"/>
          <w:lang w:val="en-US"/>
        </w:rPr>
        <w:t>a</w:t>
      </w:r>
      <w:r w:rsidRPr="00731CFD">
        <w:rPr>
          <w:szCs w:val="19"/>
          <w:lang w:val="en-US"/>
        </w:rPr>
        <w:t xml:space="preserve"> large number of prerequisites. </w:t>
      </w:r>
      <w:r w:rsidRPr="003F59E7">
        <w:rPr>
          <w:szCs w:val="19"/>
          <w:lang w:val="en-US"/>
        </w:rPr>
        <w:t>These ca</w:t>
      </w:r>
      <w:r>
        <w:rPr>
          <w:szCs w:val="19"/>
          <w:lang w:val="en-US"/>
        </w:rPr>
        <w:t>n</w:t>
      </w:r>
      <w:r w:rsidRPr="003F59E7">
        <w:rPr>
          <w:szCs w:val="19"/>
          <w:lang w:val="en-US"/>
        </w:rPr>
        <w:t xml:space="preserve"> include: a short generation time</w:t>
      </w:r>
      <w:r w:rsidRPr="008C0DA2">
        <w:rPr>
          <w:szCs w:val="19"/>
          <w:vertAlign w:val="superscript"/>
          <w:lang w:val="en-US"/>
        </w:rPr>
        <w:t>2</w:t>
      </w:r>
      <w:r w:rsidRPr="003F59E7">
        <w:rPr>
          <w:szCs w:val="19"/>
          <w:lang w:val="en-US"/>
        </w:rPr>
        <w:t>, inexpensive and unproblematic cultivation i</w:t>
      </w:r>
      <w:r>
        <w:rPr>
          <w:szCs w:val="19"/>
          <w:lang w:val="en-US"/>
        </w:rPr>
        <w:t>n the laboratory, a completely decoded</w:t>
      </w:r>
      <w:r w:rsidRPr="003F59E7">
        <w:rPr>
          <w:szCs w:val="19"/>
          <w:lang w:val="en-US"/>
        </w:rPr>
        <w:t xml:space="preserve"> genome</w:t>
      </w:r>
      <w:bookmarkStart w:id="1" w:name="_Hlk536358483"/>
      <w:r w:rsidRPr="00A32576">
        <w:rPr>
          <w:rStyle w:val="Funotenzeichen"/>
          <w:rFonts w:cs="Arial"/>
          <w:szCs w:val="19"/>
        </w:rPr>
        <w:footnoteReference w:id="1"/>
      </w:r>
      <w:bookmarkEnd w:id="1"/>
      <w:r>
        <w:rPr>
          <w:szCs w:val="19"/>
          <w:lang w:val="en-US"/>
        </w:rPr>
        <w:t xml:space="preserve"> and various options for gene manipulation</w:t>
      </w:r>
      <w:r>
        <w:rPr>
          <w:szCs w:val="19"/>
          <w:vertAlign w:val="superscript"/>
          <w:lang w:val="en-US"/>
        </w:rPr>
        <w:t>4</w:t>
      </w:r>
      <w:r w:rsidRPr="007B52D4">
        <w:rPr>
          <w:szCs w:val="19"/>
          <w:lang w:val="en-US"/>
        </w:rPr>
        <w:t xml:space="preserve">. </w:t>
      </w:r>
      <w:r>
        <w:rPr>
          <w:szCs w:val="19"/>
          <w:lang w:val="en-US"/>
        </w:rPr>
        <w:t xml:space="preserve">Which model is ultimately selected often depends on the research question being posed. </w:t>
      </w:r>
      <w:r w:rsidRPr="008C0DA2">
        <w:rPr>
          <w:szCs w:val="19"/>
          <w:lang w:val="en-US"/>
        </w:rPr>
        <w:t xml:space="preserve">For cellular biological research work </w:t>
      </w:r>
      <w:r>
        <w:rPr>
          <w:szCs w:val="19"/>
          <w:lang w:val="en-US"/>
        </w:rPr>
        <w:t>unicellular life forms</w:t>
      </w:r>
      <w:r w:rsidRPr="008C0DA2">
        <w:rPr>
          <w:szCs w:val="19"/>
          <w:lang w:val="en-US"/>
        </w:rPr>
        <w:t xml:space="preserve"> </w:t>
      </w:r>
      <w:r>
        <w:rPr>
          <w:szCs w:val="19"/>
          <w:lang w:val="en-US"/>
        </w:rPr>
        <w:t>(e.g. non-pathogenic</w:t>
      </w:r>
      <w:r>
        <w:rPr>
          <w:szCs w:val="19"/>
          <w:vertAlign w:val="superscript"/>
          <w:lang w:val="en-US"/>
        </w:rPr>
        <w:t>5</w:t>
      </w:r>
      <w:r>
        <w:rPr>
          <w:szCs w:val="19"/>
          <w:lang w:val="en-US"/>
        </w:rPr>
        <w:t xml:space="preserve"> strains of bacteria) </w:t>
      </w:r>
      <w:r w:rsidRPr="008C0DA2">
        <w:rPr>
          <w:szCs w:val="19"/>
          <w:lang w:val="en-US"/>
        </w:rPr>
        <w:t>are particularly well suited. Multi-cell</w:t>
      </w:r>
      <w:r>
        <w:rPr>
          <w:szCs w:val="19"/>
          <w:lang w:val="en-US"/>
        </w:rPr>
        <w:t>ed</w:t>
      </w:r>
      <w:r w:rsidRPr="008C0DA2">
        <w:rPr>
          <w:szCs w:val="19"/>
          <w:lang w:val="en-US"/>
        </w:rPr>
        <w:t xml:space="preserve"> organisms (e.g. </w:t>
      </w:r>
      <w:r w:rsidRPr="008C0DA2">
        <w:rPr>
          <w:b/>
          <w:i/>
          <w:szCs w:val="19"/>
          <w:lang w:val="en-US"/>
        </w:rPr>
        <w:t>Caernorhabditis elegans</w:t>
      </w:r>
      <w:r w:rsidRPr="008C0DA2">
        <w:rPr>
          <w:b/>
          <w:szCs w:val="19"/>
          <w:lang w:val="en-US"/>
        </w:rPr>
        <w:t xml:space="preserve">, </w:t>
      </w:r>
      <w:r>
        <w:rPr>
          <w:b/>
          <w:szCs w:val="19"/>
          <w:lang w:val="en-US"/>
        </w:rPr>
        <w:t>sponges</w:t>
      </w:r>
      <w:r w:rsidRPr="008C0DA2">
        <w:rPr>
          <w:szCs w:val="19"/>
          <w:lang w:val="en-US"/>
        </w:rPr>
        <w:t>)</w:t>
      </w:r>
      <w:r>
        <w:rPr>
          <w:szCs w:val="19"/>
          <w:lang w:val="en-US"/>
        </w:rPr>
        <w:t xml:space="preserve"> </w:t>
      </w:r>
      <w:r w:rsidRPr="008C0DA2">
        <w:rPr>
          <w:szCs w:val="19"/>
          <w:lang w:val="en-US"/>
        </w:rPr>
        <w:t xml:space="preserve">are </w:t>
      </w:r>
      <w:r>
        <w:rPr>
          <w:szCs w:val="19"/>
          <w:lang w:val="en-US"/>
        </w:rPr>
        <w:t xml:space="preserve">the </w:t>
      </w:r>
      <w:r w:rsidRPr="008C0DA2">
        <w:rPr>
          <w:szCs w:val="19"/>
          <w:lang w:val="en-US"/>
        </w:rPr>
        <w:t>preferred</w:t>
      </w:r>
      <w:r>
        <w:rPr>
          <w:szCs w:val="19"/>
          <w:lang w:val="en-US"/>
        </w:rPr>
        <w:t xml:space="preserve"> choice</w:t>
      </w:r>
      <w:r w:rsidRPr="008C0DA2">
        <w:rPr>
          <w:szCs w:val="19"/>
          <w:lang w:val="en-US"/>
        </w:rPr>
        <w:t xml:space="preserve"> for research in developmental biology</w:t>
      </w:r>
      <w:r w:rsidRPr="007B52D4">
        <w:rPr>
          <w:szCs w:val="19"/>
          <w:lang w:val="en-US"/>
        </w:rPr>
        <w:t xml:space="preserve">. </w:t>
      </w:r>
      <w:r>
        <w:rPr>
          <w:szCs w:val="19"/>
          <w:lang w:val="en-US"/>
        </w:rPr>
        <w:t xml:space="preserve">For studies in immunology, higher vertebrates such as </w:t>
      </w:r>
      <w:r w:rsidRPr="008C0DA2">
        <w:rPr>
          <w:b/>
          <w:szCs w:val="19"/>
          <w:lang w:val="en-US"/>
        </w:rPr>
        <w:t>house mice</w:t>
      </w:r>
      <w:r>
        <w:rPr>
          <w:szCs w:val="19"/>
          <w:lang w:val="en-US"/>
        </w:rPr>
        <w:t xml:space="preserve"> are especially suitable, as they have developed a complex immune system</w:t>
      </w:r>
      <w:r w:rsidRPr="008C0DA2">
        <w:rPr>
          <w:szCs w:val="19"/>
          <w:lang w:val="en-US"/>
        </w:rPr>
        <w:t>.</w:t>
      </w:r>
      <w:r>
        <w:rPr>
          <w:szCs w:val="19"/>
          <w:lang w:val="en-US"/>
        </w:rPr>
        <w:t xml:space="preserve"> Pharmacology works with the findings from animal research and transfers these to the </w:t>
      </w:r>
      <w:r w:rsidRPr="008C0DA2">
        <w:rPr>
          <w:b/>
          <w:szCs w:val="19"/>
          <w:lang w:val="en-US"/>
        </w:rPr>
        <w:t>human organism</w:t>
      </w:r>
      <w:r>
        <w:rPr>
          <w:szCs w:val="19"/>
          <w:lang w:val="en-US"/>
        </w:rPr>
        <w:t xml:space="preserve"> for purposes such as the creation of new medicines</w:t>
      </w:r>
      <w:r w:rsidRPr="008C0DA2">
        <w:rPr>
          <w:szCs w:val="19"/>
          <w:lang w:val="en-US"/>
        </w:rPr>
        <w:t>.</w:t>
      </w:r>
      <w:r>
        <w:rPr>
          <w:szCs w:val="19"/>
          <w:lang w:val="en-US"/>
        </w:rPr>
        <w:t xml:space="preserve"> On the following pages only </w:t>
      </w:r>
      <w:r w:rsidRPr="00D03FAE">
        <w:rPr>
          <w:b/>
          <w:szCs w:val="19"/>
          <w:lang w:val="en-US"/>
        </w:rPr>
        <w:t>one</w:t>
      </w:r>
      <w:r>
        <w:rPr>
          <w:szCs w:val="19"/>
          <w:lang w:val="en-US"/>
        </w:rPr>
        <w:t xml:space="preserve"> of a total of four model organisms (see figure) is presented</w:t>
      </w:r>
      <w:r w:rsidRPr="007B52D4">
        <w:rPr>
          <w:rFonts w:cs="Arial"/>
          <w:szCs w:val="19"/>
          <w:lang w:val="en-US"/>
        </w:rPr>
        <w:t xml:space="preserve">. </w:t>
      </w:r>
    </w:p>
    <w:p w:rsidR="00F87F76" w:rsidRDefault="00F87F76" w:rsidP="00B75BAD">
      <w:pPr>
        <w:rPr>
          <w:rFonts w:cs="Arial"/>
          <w:szCs w:val="19"/>
          <w:lang w:val="en-US"/>
        </w:rPr>
      </w:pPr>
    </w:p>
    <w:p w:rsidR="00F87F76" w:rsidRPr="007B52D4" w:rsidRDefault="00F87F76" w:rsidP="00A929EF">
      <w:pPr>
        <w:rPr>
          <w:rFonts w:cs="Arial"/>
          <w:szCs w:val="19"/>
          <w:lang w:val="en-US"/>
        </w:rPr>
      </w:pPr>
    </w:p>
    <w:p w:rsidR="00A929EF" w:rsidRPr="004763DC" w:rsidRDefault="000242EB" w:rsidP="00A929EF">
      <w:pPr>
        <w:pStyle w:val="Titel02"/>
        <w:rPr>
          <w:lang w:val="en-US"/>
        </w:rPr>
      </w:pPr>
      <w:r w:rsidRPr="004763DC">
        <w:rPr>
          <w:lang w:val="en-US"/>
        </w:rPr>
        <w:lastRenderedPageBreak/>
        <w:t>Model</w:t>
      </w:r>
      <w:r w:rsidR="00347F28" w:rsidRPr="004763DC">
        <w:rPr>
          <w:lang w:val="en-US"/>
        </w:rPr>
        <w:t xml:space="preserve"> </w:t>
      </w:r>
      <w:r w:rsidRPr="004763DC">
        <w:rPr>
          <w:lang w:val="en-US"/>
        </w:rPr>
        <w:t xml:space="preserve">organism: </w:t>
      </w:r>
      <w:r w:rsidR="00347F28" w:rsidRPr="004763DC">
        <w:rPr>
          <w:lang w:val="en-US"/>
        </w:rPr>
        <w:t xml:space="preserve">the </w:t>
      </w:r>
      <w:r w:rsidR="00F023A4">
        <w:rPr>
          <w:lang w:val="en-US"/>
        </w:rPr>
        <w:t>human</w:t>
      </w:r>
    </w:p>
    <w:p w:rsidR="00A929EF" w:rsidRPr="004763DC" w:rsidRDefault="00005A5F" w:rsidP="00112718">
      <w:pPr>
        <w:rPr>
          <w:rFonts w:cs="Arial"/>
          <w:szCs w:val="19"/>
          <w:lang w:val="en-US"/>
        </w:rPr>
      </w:pPr>
      <w:r>
        <w:rPr>
          <w:noProof/>
          <w:lang w:eastAsia="de-DE"/>
        </w:rPr>
        <w:pict>
          <v:group id="Gruppieren 48" o:spid="_x0000_s1035" alt="" style="position:absolute;left:0;text-align:left;margin-left:-.4pt;margin-top:16.25pt;width:468.5pt;height:149pt;z-index:251671552;mso-width-relative:margin;mso-height-relative:margin" coordsize="59508,18936">
            <v:shape id="Textfeld 18" o:spid="_x0000_s1036" type="#_x0000_t202" alt="" style="position:absolute;left:44687;top:14393;width:14821;height:2787;visibility:visible;mso-wrap-style:square;v-text-anchor:top" fillcolor="white [3201]" stroked="f" strokeweight=".5pt">
              <v:textbox>
                <w:txbxContent>
                  <w:p w:rsidR="00A46E66" w:rsidRPr="00823C11" w:rsidRDefault="001E30BA" w:rsidP="00A46E66">
                    <w:pPr>
                      <w:rPr>
                        <w:rFonts w:eastAsia="Calibri" w:cs="Arial"/>
                        <w:sz w:val="12"/>
                        <w:szCs w:val="12"/>
                        <w:lang w:val="en-US"/>
                      </w:rPr>
                    </w:pPr>
                    <w:r w:rsidRPr="00823C11">
                      <w:rPr>
                        <w:b/>
                        <w:sz w:val="12"/>
                        <w:szCs w:val="12"/>
                        <w:lang w:val="en-US"/>
                      </w:rPr>
                      <w:t>Sourc</w:t>
                    </w:r>
                    <w:r w:rsidR="00A46E66" w:rsidRPr="00823C11">
                      <w:rPr>
                        <w:b/>
                        <w:sz w:val="12"/>
                        <w:szCs w:val="12"/>
                        <w:lang w:val="en-US"/>
                      </w:rPr>
                      <w:t>e:</w:t>
                    </w:r>
                    <w:r w:rsidR="00A46E66" w:rsidRPr="00823C11">
                      <w:rPr>
                        <w:sz w:val="12"/>
                        <w:szCs w:val="12"/>
                        <w:lang w:val="en-US"/>
                      </w:rPr>
                      <w:t xml:space="preserve"> </w:t>
                    </w:r>
                    <w:r w:rsidR="00823C11" w:rsidRPr="00823C11">
                      <w:rPr>
                        <w:sz w:val="12"/>
                        <w:szCs w:val="12"/>
                        <w:lang w:val="en-US"/>
                      </w:rPr>
                      <w:t>Illustrations from the figure</w:t>
                    </w:r>
                    <w:r w:rsidR="00823C11" w:rsidRPr="00823C11">
                      <w:rPr>
                        <w:rFonts w:eastAsia="Calibri" w:cs="Arial"/>
                        <w:sz w:val="12"/>
                        <w:szCs w:val="12"/>
                        <w:lang w:val="en-US"/>
                      </w:rPr>
                      <w:t xml:space="preserve"> IPN</w:t>
                    </w:r>
                  </w:p>
                  <w:p w:rsidR="00A46E66" w:rsidRPr="00823C11" w:rsidRDefault="00A46E66" w:rsidP="00A46E66">
                    <w:pPr>
                      <w:rPr>
                        <w:sz w:val="11"/>
                        <w:szCs w:val="11"/>
                        <w:lang w:val="en-US"/>
                      </w:rPr>
                    </w:pPr>
                  </w:p>
                </w:txbxContent>
              </v:textbox>
            </v:shape>
            <v:shape id="Textfeld 6" o:spid="_x0000_s1037" type="#_x0000_t202" alt="" style="position:absolute;width:43812;height:18936;visibility:visible;mso-wrap-style:square;v-text-anchor:top" fillcolor="#d9e2f3 [660]" stroked="f" strokeweight=".5pt">
              <v:textbox>
                <w:txbxContent>
                  <w:p w:rsidR="000242EB" w:rsidRPr="001E30BA" w:rsidRDefault="000242EB" w:rsidP="00A46E66">
                    <w:pPr>
                      <w:jc w:val="left"/>
                      <w:rPr>
                        <w:rFonts w:cs="Arial"/>
                        <w:sz w:val="18"/>
                        <w:szCs w:val="18"/>
                        <w:lang w:val="en-US"/>
                      </w:rPr>
                    </w:pPr>
                    <w:r w:rsidRPr="001E30BA">
                      <w:rPr>
                        <w:rFonts w:cs="Arial"/>
                        <w:b/>
                        <w:sz w:val="18"/>
                        <w:szCs w:val="18"/>
                        <w:lang w:val="en-US"/>
                      </w:rPr>
                      <w:t>Name:</w:t>
                    </w:r>
                    <w:r w:rsidRPr="001E30BA">
                      <w:rPr>
                        <w:rFonts w:cs="Arial"/>
                        <w:sz w:val="18"/>
                        <w:szCs w:val="18"/>
                        <w:lang w:val="en-US"/>
                      </w:rPr>
                      <w:t xml:space="preserve"> </w:t>
                    </w:r>
                    <w:r w:rsidR="00F023A4" w:rsidRPr="00731CFD">
                      <w:rPr>
                        <w:rFonts w:cs="Arial"/>
                        <w:sz w:val="18"/>
                        <w:szCs w:val="18"/>
                        <w:lang w:val="en-US"/>
                      </w:rPr>
                      <w:t>Human (</w:t>
                    </w:r>
                    <w:r w:rsidR="00F023A4" w:rsidRPr="00DD2405">
                      <w:rPr>
                        <w:rFonts w:cs="Arial"/>
                        <w:sz w:val="18"/>
                        <w:szCs w:val="18"/>
                        <w:lang w:val="en-US"/>
                      </w:rPr>
                      <w:t>Latin:</w:t>
                    </w:r>
                    <w:r w:rsidR="00F023A4" w:rsidRPr="00731CFD">
                      <w:rPr>
                        <w:rFonts w:cs="Arial"/>
                        <w:sz w:val="18"/>
                        <w:szCs w:val="18"/>
                        <w:lang w:val="en-US"/>
                      </w:rPr>
                      <w:t xml:space="preserve"> </w:t>
                    </w:r>
                    <w:r w:rsidR="00F023A4" w:rsidRPr="00731CFD">
                      <w:rPr>
                        <w:rFonts w:cs="Arial"/>
                        <w:i/>
                        <w:sz w:val="18"/>
                        <w:szCs w:val="18"/>
                        <w:lang w:val="en-US"/>
                      </w:rPr>
                      <w:t>Homo sapiens</w:t>
                    </w:r>
                    <w:r w:rsidR="00F023A4" w:rsidRPr="00731CFD">
                      <w:rPr>
                        <w:rFonts w:cs="Arial"/>
                        <w:sz w:val="18"/>
                        <w:szCs w:val="18"/>
                        <w:lang w:val="en-US"/>
                      </w:rPr>
                      <w:t xml:space="preserve">)   </w:t>
                    </w:r>
                  </w:p>
                  <w:p w:rsidR="00F023A4" w:rsidRPr="00D03FAE" w:rsidRDefault="00F023A4" w:rsidP="00F023A4">
                    <w:pPr>
                      <w:spacing w:line="240" w:lineRule="auto"/>
                      <w:rPr>
                        <w:rFonts w:cs="Arial"/>
                        <w:sz w:val="18"/>
                        <w:szCs w:val="18"/>
                        <w:lang w:val="en-US"/>
                      </w:rPr>
                    </w:pPr>
                    <w:r w:rsidRPr="00D03FAE">
                      <w:rPr>
                        <w:rFonts w:cs="Arial"/>
                        <w:b/>
                        <w:sz w:val="18"/>
                        <w:szCs w:val="18"/>
                        <w:lang w:val="en-US"/>
                      </w:rPr>
                      <w:t>Completely sequence</w:t>
                    </w:r>
                    <w:r>
                      <w:rPr>
                        <w:rFonts w:cs="Arial"/>
                        <w:b/>
                        <w:sz w:val="18"/>
                        <w:szCs w:val="18"/>
                        <w:lang w:val="en-US"/>
                      </w:rPr>
                      <w:t>d</w:t>
                    </w:r>
                    <w:r w:rsidRPr="00D03FAE">
                      <w:rPr>
                        <w:rFonts w:cs="Arial"/>
                        <w:b/>
                        <w:sz w:val="18"/>
                        <w:szCs w:val="18"/>
                        <w:lang w:val="en-US"/>
                      </w:rPr>
                      <w:t xml:space="preserve"> genome:</w:t>
                    </w:r>
                    <w:r w:rsidRPr="00D03FAE">
                      <w:rPr>
                        <w:rFonts w:cs="Arial"/>
                        <w:sz w:val="18"/>
                        <w:szCs w:val="18"/>
                        <w:lang w:val="en-US"/>
                      </w:rPr>
                      <w:t xml:space="preserve"> 2003</w:t>
                    </w:r>
                  </w:p>
                  <w:p w:rsidR="00F023A4" w:rsidRPr="00731CFD" w:rsidRDefault="00F023A4" w:rsidP="00F023A4">
                    <w:pPr>
                      <w:spacing w:line="240" w:lineRule="auto"/>
                      <w:rPr>
                        <w:rFonts w:cs="Arial"/>
                        <w:sz w:val="18"/>
                        <w:szCs w:val="18"/>
                        <w:lang w:val="en-US"/>
                      </w:rPr>
                    </w:pPr>
                    <w:r w:rsidRPr="00D03FAE">
                      <w:rPr>
                        <w:rFonts w:cs="Arial"/>
                        <w:b/>
                        <w:sz w:val="18"/>
                        <w:szCs w:val="18"/>
                        <w:lang w:val="en-US"/>
                      </w:rPr>
                      <w:t>Genes:</w:t>
                    </w:r>
                    <w:r w:rsidRPr="00D03FAE">
                      <w:rPr>
                        <w:rFonts w:cs="Arial"/>
                        <w:sz w:val="18"/>
                        <w:szCs w:val="18"/>
                        <w:lang w:val="en-US"/>
                      </w:rPr>
                      <w:t xml:space="preserve"> approx. </w:t>
                    </w:r>
                    <w:r w:rsidRPr="00731CFD">
                      <w:rPr>
                        <w:rFonts w:cs="Arial"/>
                        <w:sz w:val="18"/>
                        <w:szCs w:val="18"/>
                        <w:lang w:val="en-US"/>
                      </w:rPr>
                      <w:t xml:space="preserve">40,000 </w:t>
                    </w:r>
                  </w:p>
                  <w:p w:rsidR="00F023A4" w:rsidRPr="00D03FAE" w:rsidRDefault="00F023A4" w:rsidP="00F023A4">
                    <w:pPr>
                      <w:spacing w:line="240" w:lineRule="auto"/>
                      <w:rPr>
                        <w:rFonts w:cs="Arial"/>
                        <w:sz w:val="18"/>
                        <w:szCs w:val="18"/>
                        <w:lang w:val="en-US"/>
                      </w:rPr>
                    </w:pPr>
                    <w:r>
                      <w:rPr>
                        <w:rFonts w:cs="Arial"/>
                        <w:b/>
                        <w:sz w:val="18"/>
                        <w:szCs w:val="18"/>
                        <w:lang w:val="en-US"/>
                      </w:rPr>
                      <w:t>Gestation period</w:t>
                    </w:r>
                    <w:r w:rsidRPr="00D03FAE">
                      <w:rPr>
                        <w:rFonts w:cs="Arial"/>
                        <w:b/>
                        <w:sz w:val="18"/>
                        <w:szCs w:val="18"/>
                        <w:lang w:val="en-US"/>
                      </w:rPr>
                      <w:t>:</w:t>
                    </w:r>
                    <w:r w:rsidRPr="00D03FAE">
                      <w:rPr>
                        <w:rFonts w:cs="Arial"/>
                        <w:sz w:val="18"/>
                        <w:szCs w:val="18"/>
                        <w:lang w:val="en-US"/>
                      </w:rPr>
                      <w:t xml:space="preserve"> approx. 9 months </w:t>
                    </w:r>
                  </w:p>
                  <w:p w:rsidR="00F023A4" w:rsidRPr="00D03FAE" w:rsidRDefault="00F023A4" w:rsidP="00F023A4">
                    <w:pPr>
                      <w:spacing w:line="240" w:lineRule="auto"/>
                      <w:rPr>
                        <w:rFonts w:cs="Arial"/>
                        <w:sz w:val="18"/>
                        <w:szCs w:val="18"/>
                        <w:lang w:val="en-US"/>
                      </w:rPr>
                    </w:pPr>
                    <w:r w:rsidRPr="00D03FAE">
                      <w:rPr>
                        <w:rFonts w:cs="Arial"/>
                        <w:b/>
                        <w:sz w:val="18"/>
                        <w:szCs w:val="18"/>
                        <w:lang w:val="en-US"/>
                      </w:rPr>
                      <w:t>Size of litter:</w:t>
                    </w:r>
                    <w:r w:rsidRPr="00D03FAE">
                      <w:rPr>
                        <w:rFonts w:cs="Arial"/>
                        <w:sz w:val="18"/>
                        <w:szCs w:val="18"/>
                        <w:lang w:val="en-US"/>
                      </w:rPr>
                      <w:t xml:space="preserve"> </w:t>
                    </w:r>
                    <w:r>
                      <w:rPr>
                        <w:rFonts w:cs="Arial"/>
                        <w:sz w:val="18"/>
                        <w:szCs w:val="18"/>
                        <w:lang w:val="en-US"/>
                      </w:rPr>
                      <w:t>one</w:t>
                    </w:r>
                    <w:r w:rsidRPr="00D03FAE">
                      <w:rPr>
                        <w:rFonts w:cs="Arial"/>
                        <w:sz w:val="18"/>
                        <w:szCs w:val="18"/>
                        <w:lang w:val="en-US"/>
                      </w:rPr>
                      <w:t xml:space="preserve"> </w:t>
                    </w:r>
                    <w:r w:rsidRPr="00DD2405">
                      <w:rPr>
                        <w:rFonts w:cs="Arial"/>
                        <w:sz w:val="18"/>
                        <w:szCs w:val="18"/>
                        <w:lang w:val="en-US"/>
                      </w:rPr>
                      <w:t>offspring</w:t>
                    </w:r>
                    <w:r w:rsidRPr="00D03FAE">
                      <w:rPr>
                        <w:rFonts w:cs="Arial"/>
                        <w:sz w:val="18"/>
                        <w:szCs w:val="18"/>
                        <w:lang w:val="en-US"/>
                      </w:rPr>
                      <w:t xml:space="preserve"> on average</w:t>
                    </w:r>
                  </w:p>
                  <w:p w:rsidR="00F023A4" w:rsidRPr="00D03FAE" w:rsidRDefault="00F023A4" w:rsidP="00F023A4">
                    <w:pPr>
                      <w:spacing w:line="240" w:lineRule="auto"/>
                      <w:rPr>
                        <w:rFonts w:cs="Arial"/>
                        <w:sz w:val="18"/>
                        <w:szCs w:val="18"/>
                        <w:lang w:val="en-US"/>
                      </w:rPr>
                    </w:pPr>
                    <w:r w:rsidRPr="00D03FAE">
                      <w:rPr>
                        <w:rFonts w:cs="Arial"/>
                        <w:b/>
                        <w:sz w:val="18"/>
                        <w:szCs w:val="18"/>
                        <w:lang w:val="en-US"/>
                      </w:rPr>
                      <w:t xml:space="preserve">Average life expectancy (born </w:t>
                    </w:r>
                    <w:r w:rsidRPr="00DD2405">
                      <w:rPr>
                        <w:rFonts w:cs="Arial"/>
                        <w:b/>
                        <w:sz w:val="18"/>
                        <w:szCs w:val="18"/>
                        <w:lang w:val="en-US"/>
                      </w:rPr>
                      <w:t>today):</w:t>
                    </w:r>
                    <w:r w:rsidRPr="00D03FAE">
                      <w:rPr>
                        <w:rFonts w:cs="Arial"/>
                        <w:b/>
                        <w:sz w:val="18"/>
                        <w:szCs w:val="18"/>
                        <w:lang w:val="en-US"/>
                      </w:rPr>
                      <w:t xml:space="preserve"> </w:t>
                    </w:r>
                    <w:r w:rsidRPr="00D03FAE">
                      <w:rPr>
                        <w:rFonts w:cs="Arial"/>
                        <w:sz w:val="18"/>
                        <w:szCs w:val="18"/>
                        <w:lang w:val="en-US"/>
                      </w:rPr>
                      <w:t>78 years for males, 83 years for females</w:t>
                    </w:r>
                  </w:p>
                  <w:p w:rsidR="00F023A4" w:rsidRPr="00D03FAE" w:rsidRDefault="00F023A4" w:rsidP="00F023A4">
                    <w:pPr>
                      <w:rPr>
                        <w:rFonts w:cs="Arial"/>
                        <w:sz w:val="18"/>
                        <w:szCs w:val="18"/>
                        <w:lang w:val="en-US"/>
                      </w:rPr>
                    </w:pPr>
                    <w:r w:rsidRPr="00D03FAE">
                      <w:rPr>
                        <w:rFonts w:cs="Arial"/>
                        <w:b/>
                        <w:sz w:val="18"/>
                        <w:szCs w:val="18"/>
                        <w:lang w:val="en-US"/>
                      </w:rPr>
                      <w:t xml:space="preserve">Average height (in Germany): </w:t>
                    </w:r>
                    <w:r w:rsidRPr="00D03FAE">
                      <w:rPr>
                        <w:rFonts w:cs="Arial"/>
                        <w:sz w:val="18"/>
                        <w:szCs w:val="18"/>
                        <w:lang w:val="en-US"/>
                      </w:rPr>
                      <w:t>1.80 m for males, 1.66 m for females</w:t>
                    </w:r>
                  </w:p>
                  <w:p w:rsidR="000242EB" w:rsidRPr="00FD4EF9" w:rsidRDefault="000242EB" w:rsidP="000242EB">
                    <w:pPr>
                      <w:rPr>
                        <w:rFonts w:cs="Arial"/>
                        <w:sz w:val="18"/>
                        <w:szCs w:val="18"/>
                        <w:lang w:val="en-US"/>
                      </w:rPr>
                    </w:pPr>
                  </w:p>
                  <w:p w:rsidR="000242EB" w:rsidRPr="00FD4EF9" w:rsidRDefault="000242EB" w:rsidP="000242EB">
                    <w:pPr>
                      <w:rPr>
                        <w:lang w:val="en-US"/>
                      </w:rPr>
                    </w:pPr>
                  </w:p>
                </w:txbxContent>
              </v:textbox>
            </v:shape>
            <w10:wrap type="topAndBottom"/>
          </v:group>
        </w:pict>
      </w:r>
      <w:r>
        <w:rPr>
          <w:noProof/>
          <w:lang w:eastAsia="de-DE"/>
        </w:rPr>
        <w:pict>
          <v:shape id="Textfeld 7" o:spid="_x0000_s1034" type="#_x0000_t202" alt="" style="position:absolute;left:0;text-align:left;margin-left:348.6pt;margin-top:16.3pt;width:121.2pt;height:113.15pt;z-index:251686912;visibility:visible;mso-wrap-style:square;mso-wrap-edited:f;mso-width-percent:0;mso-height-percent:0;mso-width-percent:0;mso-height-percent:0;mso-width-relative:margin;mso-height-relative:margin;v-text-anchor:top" filled="f" stroked="f">
            <v:textbox>
              <w:txbxContent>
                <w:p w:rsidR="00823C11" w:rsidRDefault="00823C11">
                  <w:r>
                    <w:rPr>
                      <w:b/>
                      <w:noProof/>
                      <w:sz w:val="21"/>
                      <w:szCs w:val="21"/>
                      <w:lang w:val="en-US"/>
                    </w:rPr>
                    <w:drawing>
                      <wp:inline distT="0" distB="0" distL="0" distR="0">
                        <wp:extent cx="654416" cy="1344168"/>
                        <wp:effectExtent l="0" t="0" r="635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s_Projekttag-11.jpg"/>
                                <pic:cNvPicPr/>
                              </pic:nvPicPr>
                              <pic:blipFill>
                                <a:blip r:embed="rId10">
                                  <a:extLst>
                                    <a:ext uri="{28A0092B-C50C-407E-A947-70E740481C1C}">
                                      <a14:useLocalDpi xmlns:a14="http://schemas.microsoft.com/office/drawing/2010/main" val="0"/>
                                    </a:ext>
                                  </a:extLst>
                                </a:blip>
                                <a:stretch>
                                  <a:fillRect/>
                                </a:stretch>
                              </pic:blipFill>
                              <pic:spPr>
                                <a:xfrm>
                                  <a:off x="0" y="0"/>
                                  <a:ext cx="687915" cy="1412974"/>
                                </a:xfrm>
                                <a:prstGeom prst="rect">
                                  <a:avLst/>
                                </a:prstGeom>
                              </pic:spPr>
                            </pic:pic>
                          </a:graphicData>
                        </a:graphic>
                      </wp:inline>
                    </w:drawing>
                  </w:r>
                  <w:r>
                    <w:rPr>
                      <w:noProof/>
                      <w:lang w:val="en-US"/>
                    </w:rPr>
                    <w:drawing>
                      <wp:inline distT="0" distB="0" distL="0" distR="0">
                        <wp:extent cx="676275" cy="1382137"/>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s_Projekttag-10.jpg"/>
                                <pic:cNvPicPr/>
                              </pic:nvPicPr>
                              <pic:blipFill>
                                <a:blip r:embed="rId11">
                                  <a:extLst>
                                    <a:ext uri="{28A0092B-C50C-407E-A947-70E740481C1C}">
                                      <a14:useLocalDpi xmlns:a14="http://schemas.microsoft.com/office/drawing/2010/main" val="0"/>
                                    </a:ext>
                                  </a:extLst>
                                </a:blip>
                                <a:stretch>
                                  <a:fillRect/>
                                </a:stretch>
                              </pic:blipFill>
                              <pic:spPr>
                                <a:xfrm>
                                  <a:off x="0" y="0"/>
                                  <a:ext cx="683653" cy="1397216"/>
                                </a:xfrm>
                                <a:prstGeom prst="rect">
                                  <a:avLst/>
                                </a:prstGeom>
                              </pic:spPr>
                            </pic:pic>
                          </a:graphicData>
                        </a:graphic>
                      </wp:inline>
                    </w:drawing>
                  </w:r>
                </w:p>
              </w:txbxContent>
            </v:textbox>
          </v:shape>
        </w:pict>
      </w:r>
    </w:p>
    <w:p w:rsidR="00F023A4" w:rsidRPr="006867E1" w:rsidRDefault="00F023A4" w:rsidP="00F023A4">
      <w:pPr>
        <w:rPr>
          <w:rFonts w:cs="Arial"/>
          <w:szCs w:val="19"/>
          <w:lang w:val="en-US"/>
        </w:rPr>
      </w:pPr>
      <w:r w:rsidRPr="003A4E76">
        <w:rPr>
          <w:rFonts w:cs="Arial"/>
          <w:szCs w:val="19"/>
          <w:lang w:val="en-US"/>
        </w:rPr>
        <w:t>The 21st century represents a revolution in the way humans obtain and process information.</w:t>
      </w:r>
      <w:r>
        <w:rPr>
          <w:rFonts w:cs="Arial"/>
          <w:szCs w:val="19"/>
          <w:lang w:val="en-US"/>
        </w:rPr>
        <w:t xml:space="preserve"> </w:t>
      </w:r>
      <w:r w:rsidRPr="00493527">
        <w:rPr>
          <w:rFonts w:cs="Arial"/>
          <w:szCs w:val="19"/>
          <w:lang w:val="en-US"/>
        </w:rPr>
        <w:t>One of the new achievements during this period is the ever-advancing d</w:t>
      </w:r>
      <w:r>
        <w:rPr>
          <w:rFonts w:cs="Arial"/>
          <w:szCs w:val="19"/>
          <w:lang w:val="en-US"/>
        </w:rPr>
        <w:t>ecoding of genetic information from</w:t>
      </w:r>
      <w:r w:rsidRPr="00493527">
        <w:rPr>
          <w:rFonts w:cs="Arial"/>
          <w:szCs w:val="19"/>
          <w:lang w:val="en-US"/>
        </w:rPr>
        <w:t xml:space="preserve"> animals, plants and microorganisms. </w:t>
      </w:r>
      <w:r w:rsidRPr="003A4E76">
        <w:rPr>
          <w:rFonts w:cs="Arial"/>
          <w:szCs w:val="19"/>
          <w:lang w:val="en-US"/>
        </w:rPr>
        <w:t>This is one of</w:t>
      </w:r>
      <w:r>
        <w:rPr>
          <w:rFonts w:cs="Arial"/>
          <w:szCs w:val="19"/>
          <w:lang w:val="en-US"/>
        </w:rPr>
        <w:t xml:space="preserve"> </w:t>
      </w:r>
      <w:r w:rsidRPr="003A4E76">
        <w:rPr>
          <w:rFonts w:cs="Arial"/>
          <w:szCs w:val="19"/>
          <w:lang w:val="en-US"/>
        </w:rPr>
        <w:t xml:space="preserve">the most important prerequisites for tasks such as </w:t>
      </w:r>
      <w:r>
        <w:rPr>
          <w:rFonts w:cs="Arial"/>
          <w:szCs w:val="19"/>
          <w:lang w:val="en-US"/>
        </w:rPr>
        <w:t>investigating</w:t>
      </w:r>
      <w:r w:rsidRPr="003A4E76">
        <w:rPr>
          <w:rFonts w:cs="Arial"/>
          <w:szCs w:val="19"/>
          <w:lang w:val="en-US"/>
        </w:rPr>
        <w:t xml:space="preserve"> human </w:t>
      </w:r>
      <w:r>
        <w:rPr>
          <w:rFonts w:cs="Arial"/>
          <w:szCs w:val="19"/>
          <w:lang w:val="en-US"/>
        </w:rPr>
        <w:t>d</w:t>
      </w:r>
      <w:r w:rsidRPr="003A4E76">
        <w:rPr>
          <w:rFonts w:cs="Arial"/>
          <w:szCs w:val="19"/>
          <w:lang w:val="en-US"/>
        </w:rPr>
        <w:t>iseases</w:t>
      </w:r>
      <w:r>
        <w:rPr>
          <w:rFonts w:cs="Arial"/>
          <w:szCs w:val="19"/>
          <w:lang w:val="en-US"/>
        </w:rPr>
        <w:t>, understanding their causes and developing new forms of therapy</w:t>
      </w:r>
      <w:r w:rsidRPr="003A4E76">
        <w:rPr>
          <w:rFonts w:cs="Arial"/>
          <w:szCs w:val="19"/>
          <w:lang w:val="en-US"/>
        </w:rPr>
        <w:t>.</w:t>
      </w:r>
      <w:r>
        <w:rPr>
          <w:rFonts w:cs="Arial"/>
          <w:szCs w:val="19"/>
          <w:lang w:val="en-US"/>
        </w:rPr>
        <w:t xml:space="preserve"> However, the increase in life expectancy, changes in environmental conditions, and variations in human lifestyle spawn new diseases, or result in an increased occurrence of already known diseases in industrialized countries such as Germany. </w:t>
      </w:r>
      <w:r w:rsidRPr="006867E1">
        <w:rPr>
          <w:rFonts w:cs="Arial"/>
          <w:szCs w:val="19"/>
          <w:lang w:val="en-US"/>
        </w:rPr>
        <w:t>These consistently pose new medical challenges to researchers.</w:t>
      </w:r>
    </w:p>
    <w:p w:rsidR="00F023A4" w:rsidRPr="00A90B62" w:rsidRDefault="00F023A4" w:rsidP="00F023A4">
      <w:pPr>
        <w:rPr>
          <w:rFonts w:cs="Arial"/>
          <w:szCs w:val="19"/>
          <w:lang w:val="en-US"/>
        </w:rPr>
      </w:pPr>
      <w:r w:rsidRPr="00B35162">
        <w:rPr>
          <w:rFonts w:cs="Arial"/>
          <w:szCs w:val="19"/>
          <w:lang w:val="en-US"/>
        </w:rPr>
        <w:t>One example of</w:t>
      </w:r>
      <w:r>
        <w:rPr>
          <w:rFonts w:cs="Arial"/>
          <w:szCs w:val="19"/>
          <w:lang w:val="en-US"/>
        </w:rPr>
        <w:t xml:space="preserve"> </w:t>
      </w:r>
      <w:r w:rsidRPr="00B35162">
        <w:rPr>
          <w:rFonts w:cs="Arial"/>
          <w:szCs w:val="19"/>
          <w:lang w:val="en-US"/>
        </w:rPr>
        <w:t>the continuously increasing number of diseases in Germany is type 2 diabetes,</w:t>
      </w:r>
      <w:r>
        <w:rPr>
          <w:rFonts w:cs="Arial"/>
          <w:szCs w:val="19"/>
          <w:lang w:val="en-US"/>
        </w:rPr>
        <w:t xml:space="preserve"> which is often</w:t>
      </w:r>
      <w:r w:rsidRPr="00B35162">
        <w:rPr>
          <w:rFonts w:cs="Arial"/>
          <w:szCs w:val="19"/>
          <w:lang w:val="en-US"/>
        </w:rPr>
        <w:t xml:space="preserve"> </w:t>
      </w:r>
      <w:r>
        <w:rPr>
          <w:rFonts w:cs="Arial"/>
          <w:szCs w:val="19"/>
          <w:lang w:val="en-US"/>
        </w:rPr>
        <w:t>diagnosed in overweight adolescents</w:t>
      </w:r>
      <w:r w:rsidRPr="00B35162">
        <w:rPr>
          <w:rFonts w:cs="Arial"/>
          <w:szCs w:val="19"/>
          <w:lang w:val="en-US"/>
        </w:rPr>
        <w:t>.</w:t>
      </w:r>
      <w:r>
        <w:rPr>
          <w:rFonts w:cs="Arial"/>
          <w:szCs w:val="19"/>
          <w:lang w:val="en-US"/>
        </w:rPr>
        <w:t xml:space="preserve"> Another example is the increased occurrence of infections with </w:t>
      </w:r>
      <w:r w:rsidRPr="00B35162">
        <w:rPr>
          <w:rFonts w:cs="Arial"/>
          <w:i/>
          <w:szCs w:val="19"/>
          <w:lang w:val="en-US"/>
        </w:rPr>
        <w:t>Clostridium difficile</w:t>
      </w:r>
      <w:r w:rsidRPr="00B35162">
        <w:rPr>
          <w:rFonts w:cs="Arial"/>
          <w:szCs w:val="19"/>
          <w:lang w:val="en-US"/>
        </w:rPr>
        <w:t xml:space="preserve">, </w:t>
      </w:r>
      <w:r>
        <w:rPr>
          <w:rFonts w:cs="Arial"/>
          <w:szCs w:val="19"/>
          <w:lang w:val="en-US"/>
        </w:rPr>
        <w:t xml:space="preserve">which can be caused by overdosing with antibiotics. At this point, research on metaorganisms could act as an aid in the further examination of our </w:t>
      </w:r>
      <w:r w:rsidRPr="00DD2405">
        <w:rPr>
          <w:rFonts w:cs="Arial"/>
          <w:szCs w:val="19"/>
          <w:lang w:val="en-US"/>
        </w:rPr>
        <w:t>microbiome</w:t>
      </w:r>
      <w:r w:rsidR="00823C11">
        <w:rPr>
          <w:rStyle w:val="Funotenzeichen"/>
          <w:rFonts w:cs="Arial"/>
          <w:szCs w:val="19"/>
          <w:lang w:val="en-US"/>
        </w:rPr>
        <w:t>6</w:t>
      </w:r>
      <w:r w:rsidRPr="00DD2405">
        <w:rPr>
          <w:rFonts w:cs="Arial"/>
          <w:szCs w:val="19"/>
          <w:lang w:val="en-US"/>
        </w:rPr>
        <w:t>. Researchers</w:t>
      </w:r>
      <w:r>
        <w:rPr>
          <w:rFonts w:cs="Arial"/>
          <w:szCs w:val="19"/>
          <w:lang w:val="en-US"/>
        </w:rPr>
        <w:t xml:space="preserve"> have already discovered that the microorganisms which inhabit us can have an effect on our behavior, our weight and our health. If we alter our eating habits, for example, the composition of our intestinal bacteria also changes.</w:t>
      </w:r>
    </w:p>
    <w:p w:rsidR="00F023A4" w:rsidRDefault="00F023A4" w:rsidP="00F023A4">
      <w:pPr>
        <w:rPr>
          <w:rFonts w:cs="Arial"/>
          <w:szCs w:val="19"/>
          <w:lang w:val="en-US"/>
        </w:rPr>
      </w:pPr>
      <w:r w:rsidRPr="00A90B62">
        <w:rPr>
          <w:rFonts w:cs="Arial"/>
          <w:szCs w:val="19"/>
          <w:lang w:val="en-US"/>
        </w:rPr>
        <w:t xml:space="preserve">Researchers who have dealt more closely with the human biome can recognize </w:t>
      </w:r>
      <w:r>
        <w:rPr>
          <w:rFonts w:cs="Arial"/>
          <w:szCs w:val="19"/>
          <w:lang w:val="en-US"/>
        </w:rPr>
        <w:t xml:space="preserve">simply from a stool sample </w:t>
      </w:r>
      <w:r w:rsidRPr="00A90B62">
        <w:rPr>
          <w:rFonts w:cs="Arial"/>
          <w:szCs w:val="19"/>
          <w:lang w:val="en-US"/>
        </w:rPr>
        <w:t xml:space="preserve">whether the </w:t>
      </w:r>
      <w:r>
        <w:rPr>
          <w:rFonts w:cs="Arial"/>
          <w:szCs w:val="19"/>
          <w:lang w:val="en-US"/>
        </w:rPr>
        <w:t>person providing it suffers from diabetes or chronic inflammatory intestinal diseases</w:t>
      </w:r>
      <w:r w:rsidRPr="00A90B62">
        <w:rPr>
          <w:rFonts w:cs="Arial"/>
          <w:szCs w:val="19"/>
          <w:lang w:val="en-US"/>
        </w:rPr>
        <w:t xml:space="preserve">. </w:t>
      </w:r>
      <w:r>
        <w:rPr>
          <w:rFonts w:cs="Arial"/>
          <w:szCs w:val="19"/>
          <w:lang w:val="en-US"/>
        </w:rPr>
        <w:t>The researcher can also say with reasonable certainty whether the person is of normal weight or is overweight and if the person eats large amounts of meat or abstains from it completely</w:t>
      </w:r>
      <w:r w:rsidRPr="00A90B62">
        <w:rPr>
          <w:rFonts w:cs="Arial"/>
          <w:szCs w:val="19"/>
          <w:lang w:val="en-US"/>
        </w:rPr>
        <w:t xml:space="preserve">. </w:t>
      </w:r>
      <w:r>
        <w:rPr>
          <w:rFonts w:cs="Arial"/>
          <w:szCs w:val="19"/>
          <w:lang w:val="en-US"/>
        </w:rPr>
        <w:t>Thanks to the great strides made in sequencing methods and bioinformatics, microbiome research has become one of the leading areas of biological research in the past ten years</w:t>
      </w:r>
      <w:r w:rsidRPr="00A90B62">
        <w:rPr>
          <w:rFonts w:cs="Arial"/>
          <w:szCs w:val="19"/>
          <w:lang w:val="en-US"/>
        </w:rPr>
        <w:t>.</w:t>
      </w:r>
      <w:r>
        <w:rPr>
          <w:rFonts w:cs="Arial"/>
          <w:szCs w:val="19"/>
          <w:lang w:val="en-US"/>
        </w:rPr>
        <w:t xml:space="preserve"> The balance between health and disease can have something to do with the diversity of microbes within the host organism</w:t>
      </w:r>
      <w:r w:rsidRPr="003B3660">
        <w:rPr>
          <w:rFonts w:cs="Arial"/>
          <w:szCs w:val="19"/>
          <w:lang w:val="en-US"/>
        </w:rPr>
        <w:t>.</w:t>
      </w:r>
      <w:r>
        <w:rPr>
          <w:rFonts w:cs="Arial"/>
          <w:szCs w:val="19"/>
          <w:lang w:val="en-US"/>
        </w:rPr>
        <w:t xml:space="preserve"> The questions faced in microbial research in the future will therefore involve what effects bacteria have and how we can keep our microbiome healthy or bring it back to health</w:t>
      </w:r>
      <w:r w:rsidRPr="003B29AE">
        <w:rPr>
          <w:rFonts w:cs="Arial"/>
          <w:szCs w:val="19"/>
          <w:lang w:val="en-US"/>
        </w:rPr>
        <w:t xml:space="preserve">. </w:t>
      </w:r>
    </w:p>
    <w:p w:rsidR="00A929EF" w:rsidRPr="001179AE" w:rsidRDefault="00F023A4" w:rsidP="00112718">
      <w:pPr>
        <w:rPr>
          <w:rFonts w:cs="Arial"/>
          <w:szCs w:val="19"/>
          <w:lang w:val="en-US"/>
        </w:rPr>
      </w:pPr>
      <w:r w:rsidRPr="005C2BD7">
        <w:rPr>
          <w:rFonts w:cs="Arial"/>
          <w:szCs w:val="19"/>
          <w:lang w:val="en-US"/>
        </w:rPr>
        <w:t>One scientist who is performing further studies on the microbiomes of humans and other animals is Dr. Felix Sommer.</w:t>
      </w:r>
      <w:r>
        <w:rPr>
          <w:rFonts w:cs="Arial"/>
          <w:szCs w:val="19"/>
          <w:lang w:val="en-US"/>
        </w:rPr>
        <w:t xml:space="preserve"> </w:t>
      </w:r>
      <w:r w:rsidRPr="005C2BD7">
        <w:rPr>
          <w:rFonts w:cs="Arial"/>
          <w:szCs w:val="19"/>
          <w:lang w:val="en-US"/>
        </w:rPr>
        <w:t>Together with other scientists a</w:t>
      </w:r>
      <w:r>
        <w:rPr>
          <w:rFonts w:cs="Arial"/>
          <w:szCs w:val="19"/>
          <w:lang w:val="en-US"/>
        </w:rPr>
        <w:t>t the</w:t>
      </w:r>
      <w:r w:rsidRPr="000867E9">
        <w:rPr>
          <w:rFonts w:cs="Arial"/>
          <w:szCs w:val="19"/>
          <w:lang w:val="en-US"/>
        </w:rPr>
        <w:t xml:space="preserve"> Institut für Klinische Molekularbiologie</w:t>
      </w:r>
      <w:r>
        <w:rPr>
          <w:rFonts w:cs="Arial"/>
          <w:szCs w:val="19"/>
          <w:lang w:val="en-US"/>
        </w:rPr>
        <w:t xml:space="preserve"> (</w:t>
      </w:r>
      <w:r w:rsidRPr="005C2BD7">
        <w:rPr>
          <w:rFonts w:cs="Arial"/>
          <w:szCs w:val="19"/>
          <w:lang w:val="en-US"/>
        </w:rPr>
        <w:t>Institute for Clinical Molecular Biology</w:t>
      </w:r>
      <w:r>
        <w:rPr>
          <w:rFonts w:cs="Arial"/>
          <w:szCs w:val="19"/>
          <w:lang w:val="en-US"/>
        </w:rPr>
        <w:t>)</w:t>
      </w:r>
      <w:r w:rsidRPr="005C2BD7">
        <w:rPr>
          <w:rFonts w:cs="Arial"/>
          <w:szCs w:val="19"/>
          <w:lang w:val="en-US"/>
        </w:rPr>
        <w:t xml:space="preserve"> (IKMB) of the Christian-Albrechts-Universität </w:t>
      </w:r>
      <w:r>
        <w:rPr>
          <w:rFonts w:cs="Arial"/>
          <w:szCs w:val="19"/>
          <w:lang w:val="en-US"/>
        </w:rPr>
        <w:t>in</w:t>
      </w:r>
      <w:r w:rsidRPr="005C2BD7">
        <w:rPr>
          <w:rFonts w:cs="Arial"/>
          <w:szCs w:val="19"/>
          <w:lang w:val="en-US"/>
        </w:rPr>
        <w:t xml:space="preserve"> Kiel</w:t>
      </w:r>
      <w:r>
        <w:rPr>
          <w:rFonts w:cs="Arial"/>
          <w:szCs w:val="19"/>
          <w:lang w:val="en-US"/>
        </w:rPr>
        <w:t>,</w:t>
      </w:r>
      <w:r w:rsidRPr="005C2BD7">
        <w:rPr>
          <w:rFonts w:cs="Arial"/>
          <w:szCs w:val="19"/>
          <w:lang w:val="en-US"/>
        </w:rPr>
        <w:t xml:space="preserve"> he is currently studying the effects of poor nutrition and calorie restriction on a host organism, as well as how the microbio</w:t>
      </w:r>
      <w:r>
        <w:rPr>
          <w:rFonts w:cs="Arial"/>
          <w:szCs w:val="19"/>
          <w:lang w:val="en-US"/>
        </w:rPr>
        <w:t>t</w:t>
      </w:r>
      <w:r w:rsidRPr="005C2BD7">
        <w:rPr>
          <w:rFonts w:cs="Arial"/>
          <w:szCs w:val="19"/>
          <w:lang w:val="en-US"/>
        </w:rPr>
        <w:t>a and intestinal epithel</w:t>
      </w:r>
      <w:r>
        <w:rPr>
          <w:rFonts w:cs="Arial"/>
          <w:szCs w:val="19"/>
          <w:lang w:val="en-US"/>
        </w:rPr>
        <w:t>ium react. In performing these experiments he uses mice as model organisms</w:t>
      </w:r>
      <w:r w:rsidRPr="003A4E76">
        <w:rPr>
          <w:rFonts w:cs="Arial"/>
          <w:szCs w:val="19"/>
          <w:lang w:val="en-US"/>
        </w:rPr>
        <w:t xml:space="preserve">. </w:t>
      </w:r>
    </w:p>
    <w:p w:rsidR="00A929EF" w:rsidRPr="001179AE" w:rsidRDefault="00823C11" w:rsidP="00112718">
      <w:pPr>
        <w:rPr>
          <w:rFonts w:cs="Arial"/>
          <w:szCs w:val="19"/>
          <w:lang w:val="en-US"/>
        </w:rPr>
      </w:pPr>
      <w:r>
        <w:rPr>
          <w:rFonts w:cs="Arial"/>
          <w:sz w:val="16"/>
          <w:szCs w:val="16"/>
          <w:vertAlign w:val="superscript"/>
          <w:lang w:val="en-US"/>
        </w:rPr>
        <w:t>6</w:t>
      </w:r>
      <w:r>
        <w:rPr>
          <w:rFonts w:cs="Arial"/>
          <w:sz w:val="16"/>
          <w:szCs w:val="16"/>
          <w:lang w:val="en-US"/>
        </w:rPr>
        <w:t xml:space="preserve"> T</w:t>
      </w:r>
      <w:r w:rsidRPr="00731CFD">
        <w:rPr>
          <w:rFonts w:cs="Arial"/>
          <w:sz w:val="16"/>
          <w:szCs w:val="16"/>
          <w:lang w:val="en-US"/>
        </w:rPr>
        <w:t xml:space="preserve">his refers to the totality of microorganisms (biome) </w:t>
      </w:r>
      <w:r>
        <w:rPr>
          <w:rFonts w:cs="Arial"/>
          <w:sz w:val="16"/>
          <w:szCs w:val="16"/>
          <w:lang w:val="en-US"/>
        </w:rPr>
        <w:t>which populates</w:t>
      </w:r>
      <w:r w:rsidRPr="00731CFD">
        <w:rPr>
          <w:rFonts w:cs="Arial"/>
          <w:sz w:val="16"/>
          <w:szCs w:val="16"/>
          <w:lang w:val="en-US"/>
        </w:rPr>
        <w:t xml:space="preserve"> humans and other life forms</w:t>
      </w:r>
      <w:r w:rsidRPr="00731CFD">
        <w:rPr>
          <w:rFonts w:cs="Arial"/>
          <w:color w:val="222222"/>
          <w:sz w:val="16"/>
          <w:szCs w:val="16"/>
          <w:shd w:val="clear" w:color="auto" w:fill="FFFFFF"/>
          <w:lang w:val="en-US"/>
        </w:rPr>
        <w:t>.</w:t>
      </w:r>
    </w:p>
    <w:p w:rsidR="00112718" w:rsidRPr="00AD07E5" w:rsidRDefault="001179AE" w:rsidP="00112718">
      <w:pPr>
        <w:rPr>
          <w:rFonts w:cs="Arial"/>
          <w:szCs w:val="19"/>
          <w:lang w:val="en-US"/>
        </w:rPr>
      </w:pPr>
      <w:r>
        <w:rPr>
          <w:rFonts w:cs="Arial"/>
          <w:szCs w:val="19"/>
          <w:lang w:val="en-US"/>
        </w:rPr>
        <w:t>Researchers have investigated this phenomenon. They discovered that every sponge is equipped with its own survival strategies which make use of biochemical substances</w:t>
      </w:r>
      <w:r w:rsidRPr="001179AE">
        <w:rPr>
          <w:rFonts w:cs="Arial"/>
          <w:szCs w:val="19"/>
          <w:lang w:val="en-US"/>
        </w:rPr>
        <w:t xml:space="preserve">. </w:t>
      </w:r>
      <w:r>
        <w:rPr>
          <w:rFonts w:cs="Arial"/>
          <w:szCs w:val="19"/>
          <w:lang w:val="en-US"/>
        </w:rPr>
        <w:t xml:space="preserve">These strategies include </w:t>
      </w:r>
      <w:r w:rsidR="00AD07E5">
        <w:rPr>
          <w:rFonts w:cs="Arial"/>
          <w:szCs w:val="19"/>
          <w:lang w:val="en-US"/>
        </w:rPr>
        <w:t>such t</w:t>
      </w:r>
      <w:r w:rsidR="003D4A09">
        <w:rPr>
          <w:rFonts w:cs="Arial"/>
          <w:szCs w:val="19"/>
          <w:lang w:val="en-US"/>
        </w:rPr>
        <w:t>actics</w:t>
      </w:r>
      <w:r w:rsidR="00AD07E5">
        <w:rPr>
          <w:rFonts w:cs="Arial"/>
          <w:szCs w:val="19"/>
          <w:lang w:val="en-US"/>
        </w:rPr>
        <w:t xml:space="preserve"> as</w:t>
      </w:r>
      <w:r>
        <w:rPr>
          <w:rFonts w:cs="Arial"/>
          <w:szCs w:val="19"/>
          <w:lang w:val="en-US"/>
        </w:rPr>
        <w:t xml:space="preserve"> produc</w:t>
      </w:r>
      <w:r w:rsidR="003D4A09">
        <w:rPr>
          <w:rFonts w:cs="Arial"/>
          <w:szCs w:val="19"/>
          <w:lang w:val="en-US"/>
        </w:rPr>
        <w:t>ing</w:t>
      </w:r>
      <w:r>
        <w:rPr>
          <w:rFonts w:cs="Arial"/>
          <w:szCs w:val="19"/>
          <w:lang w:val="en-US"/>
        </w:rPr>
        <w:t xml:space="preserve"> glycoproteins </w:t>
      </w:r>
      <w:r w:rsidR="003D4A09">
        <w:rPr>
          <w:rFonts w:cs="Arial"/>
          <w:szCs w:val="19"/>
          <w:lang w:val="en-US"/>
        </w:rPr>
        <w:t>to protect</w:t>
      </w:r>
      <w:r>
        <w:rPr>
          <w:rFonts w:cs="Arial"/>
          <w:szCs w:val="19"/>
          <w:lang w:val="en-US"/>
        </w:rPr>
        <w:t xml:space="preserve"> against freezing, poisons as defense against predators, antibiotic </w:t>
      </w:r>
      <w:r w:rsidR="00AD07E5">
        <w:rPr>
          <w:rFonts w:cs="Arial"/>
          <w:szCs w:val="19"/>
          <w:lang w:val="en-US"/>
        </w:rPr>
        <w:t xml:space="preserve">substances to </w:t>
      </w:r>
      <w:r w:rsidR="00AD07E5">
        <w:rPr>
          <w:rFonts w:cs="Arial"/>
          <w:szCs w:val="19"/>
          <w:lang w:val="en-US"/>
        </w:rPr>
        <w:lastRenderedPageBreak/>
        <w:t xml:space="preserve">prevent the outer skin from being overgrown by bacteria </w:t>
      </w:r>
      <w:r w:rsidR="00AD07E5" w:rsidRPr="00AD07E5">
        <w:rPr>
          <w:rFonts w:cs="Arial"/>
          <w:szCs w:val="19"/>
          <w:lang w:val="en-US"/>
        </w:rPr>
        <w:t>(</w:t>
      </w:r>
      <w:r w:rsidR="00AD07E5">
        <w:rPr>
          <w:rFonts w:cs="Arial"/>
          <w:szCs w:val="19"/>
          <w:lang w:val="en-US"/>
        </w:rPr>
        <w:t>referred to as</w:t>
      </w:r>
      <w:r w:rsidR="00AD07E5">
        <w:rPr>
          <w:rFonts w:cs="Arial"/>
          <w:i/>
          <w:szCs w:val="19"/>
          <w:lang w:val="en-US"/>
        </w:rPr>
        <w:t xml:space="preserve"> b</w:t>
      </w:r>
      <w:r w:rsidR="00AD07E5" w:rsidRPr="00AD07E5">
        <w:rPr>
          <w:rFonts w:cs="Arial"/>
          <w:i/>
          <w:szCs w:val="19"/>
          <w:lang w:val="en-US"/>
        </w:rPr>
        <w:t>iofouling</w:t>
      </w:r>
      <w:r w:rsidR="00AD07E5" w:rsidRPr="00AD07E5">
        <w:rPr>
          <w:rFonts w:cs="Arial"/>
          <w:szCs w:val="19"/>
          <w:lang w:val="en-US"/>
        </w:rPr>
        <w:t>)</w:t>
      </w:r>
      <w:r w:rsidR="00AD07E5">
        <w:rPr>
          <w:rFonts w:cs="Arial"/>
          <w:szCs w:val="19"/>
          <w:lang w:val="en-US"/>
        </w:rPr>
        <w:t>, and the production of substances against harmful bacteria which can enter the body through the influx of water</w:t>
      </w:r>
      <w:r>
        <w:rPr>
          <w:rFonts w:cs="Arial"/>
          <w:szCs w:val="19"/>
          <w:lang w:val="en-US"/>
        </w:rPr>
        <w:t>.</w:t>
      </w:r>
      <w:r w:rsidR="00112718" w:rsidRPr="00AD07E5">
        <w:rPr>
          <w:rFonts w:cs="Arial"/>
          <w:szCs w:val="19"/>
          <w:lang w:val="en-US"/>
        </w:rPr>
        <w:t xml:space="preserve"> </w:t>
      </w:r>
    </w:p>
    <w:p w:rsidR="00F023A4" w:rsidRDefault="00F023A4" w:rsidP="00F023A4">
      <w:pPr>
        <w:rPr>
          <w:rFonts w:cs="Arial"/>
          <w:szCs w:val="19"/>
          <w:lang w:val="en-US"/>
        </w:rPr>
      </w:pPr>
      <w:r w:rsidRPr="006867E1">
        <w:rPr>
          <w:rFonts w:cs="Arial"/>
          <w:szCs w:val="19"/>
          <w:lang w:val="en-US"/>
        </w:rPr>
        <w:t xml:space="preserve">An example of the </w:t>
      </w:r>
      <w:r>
        <w:rPr>
          <w:rFonts w:cs="Arial"/>
          <w:szCs w:val="19"/>
          <w:lang w:val="en-US"/>
        </w:rPr>
        <w:t>important</w:t>
      </w:r>
      <w:r w:rsidRPr="006867E1">
        <w:rPr>
          <w:rFonts w:cs="Arial"/>
          <w:szCs w:val="19"/>
          <w:lang w:val="en-US"/>
        </w:rPr>
        <w:t xml:space="preserve"> role of model organisms in biological research </w:t>
      </w:r>
      <w:r w:rsidRPr="00DD2405">
        <w:rPr>
          <w:rFonts w:cs="Arial"/>
          <w:szCs w:val="19"/>
          <w:lang w:val="en-US"/>
        </w:rPr>
        <w:t>is the enormous number of different life forms that are selected for use, depending on the topic and research question under investigation. If</w:t>
      </w:r>
      <w:r w:rsidRPr="00731CFD">
        <w:rPr>
          <w:rFonts w:cs="Arial"/>
          <w:szCs w:val="19"/>
          <w:lang w:val="en-US"/>
        </w:rPr>
        <w:t xml:space="preserve"> research were not performed on such animals, </w:t>
      </w:r>
      <w:r>
        <w:rPr>
          <w:rFonts w:cs="Arial"/>
          <w:szCs w:val="19"/>
          <w:lang w:val="en-US"/>
        </w:rPr>
        <w:t xml:space="preserve">the side effects of </w:t>
      </w:r>
      <w:r w:rsidRPr="00731CFD">
        <w:rPr>
          <w:rFonts w:cs="Arial"/>
          <w:szCs w:val="19"/>
          <w:lang w:val="en-US"/>
        </w:rPr>
        <w:t>newly developed medicines would have to</w:t>
      </w:r>
      <w:r>
        <w:rPr>
          <w:rFonts w:cs="Arial"/>
          <w:szCs w:val="19"/>
          <w:lang w:val="en-US"/>
        </w:rPr>
        <w:t xml:space="preserve"> </w:t>
      </w:r>
      <w:r w:rsidRPr="00731CFD">
        <w:rPr>
          <w:rFonts w:cs="Arial"/>
          <w:szCs w:val="19"/>
          <w:lang w:val="en-US"/>
        </w:rPr>
        <w:t>be tested directly on humans.</w:t>
      </w:r>
      <w:r>
        <w:rPr>
          <w:rFonts w:cs="Arial"/>
          <w:szCs w:val="19"/>
          <w:lang w:val="en-US"/>
        </w:rPr>
        <w:t xml:space="preserve"> Research and work performed on humans involve strict, all-encompassing safety measures which serve to protect the research subject and ensure compliance with scientific standards</w:t>
      </w:r>
      <w:r w:rsidRPr="00731CFD">
        <w:rPr>
          <w:rFonts w:cs="Arial"/>
          <w:szCs w:val="19"/>
          <w:lang w:val="en-US"/>
        </w:rPr>
        <w:t xml:space="preserve">. </w:t>
      </w:r>
      <w:r>
        <w:rPr>
          <w:rFonts w:cs="Arial"/>
          <w:szCs w:val="19"/>
          <w:lang w:val="en-US"/>
        </w:rPr>
        <w:t>In order to obtain information despite these strictures, model organisms can provide initial insights into any side effects medicines may have on humans. Often however, studies on humans are and remain essential to research</w:t>
      </w:r>
      <w:r w:rsidRPr="00731CFD">
        <w:rPr>
          <w:rFonts w:cs="Arial"/>
          <w:szCs w:val="19"/>
          <w:lang w:val="en-US"/>
        </w:rPr>
        <w:t>.</w:t>
      </w:r>
    </w:p>
    <w:p w:rsidR="00A929EF" w:rsidRPr="00D30750" w:rsidRDefault="00A929EF" w:rsidP="002C2DEA">
      <w:pPr>
        <w:rPr>
          <w:b/>
          <w:color w:val="000000" w:themeColor="text1"/>
          <w:szCs w:val="19"/>
          <w:lang w:val="en-US"/>
        </w:rPr>
      </w:pPr>
    </w:p>
    <w:p w:rsidR="002C2DEA" w:rsidRPr="0094705D" w:rsidRDefault="00347F28" w:rsidP="002C2DEA">
      <w:pPr>
        <w:rPr>
          <w:b/>
          <w:color w:val="000000" w:themeColor="text1"/>
          <w:sz w:val="20"/>
          <w:szCs w:val="20"/>
        </w:rPr>
      </w:pPr>
      <w:r>
        <w:rPr>
          <w:b/>
          <w:color w:val="000000" w:themeColor="text1"/>
          <w:sz w:val="20"/>
          <w:szCs w:val="20"/>
        </w:rPr>
        <w:t>References</w:t>
      </w:r>
      <w:r w:rsidR="002C2DEA" w:rsidRPr="0094705D">
        <w:rPr>
          <w:b/>
          <w:color w:val="000000" w:themeColor="text1"/>
          <w:sz w:val="20"/>
          <w:szCs w:val="20"/>
        </w:rPr>
        <w:t xml:space="preserve">: </w:t>
      </w:r>
    </w:p>
    <w:p w:rsidR="00B50972" w:rsidRPr="000E3A8F" w:rsidRDefault="00B50972" w:rsidP="00B50972">
      <w:pPr>
        <w:pStyle w:val="Listenabsatz"/>
        <w:numPr>
          <w:ilvl w:val="0"/>
          <w:numId w:val="12"/>
        </w:numPr>
        <w:spacing w:before="0" w:after="0" w:line="240" w:lineRule="auto"/>
        <w:textboxTightWrap w:val="none"/>
        <w:rPr>
          <w:rFonts w:cs="Arial"/>
          <w:color w:val="000000" w:themeColor="text1"/>
          <w:sz w:val="16"/>
          <w:szCs w:val="16"/>
        </w:rPr>
      </w:pPr>
      <w:r w:rsidRPr="000E3A8F">
        <w:rPr>
          <w:rFonts w:cs="Arial"/>
          <w:color w:val="000000" w:themeColor="text1"/>
          <w:sz w:val="16"/>
          <w:szCs w:val="16"/>
          <w:shd w:val="clear" w:color="auto" w:fill="FFFFFF"/>
        </w:rPr>
        <w:t>Alberts, Johnson, Lewis, Raff, Roberts, Walter:</w:t>
      </w:r>
      <w:r w:rsidRPr="000E3A8F">
        <w:rPr>
          <w:rStyle w:val="apple-converted-space"/>
          <w:rFonts w:cs="Arial"/>
          <w:color w:val="000000" w:themeColor="text1"/>
          <w:sz w:val="16"/>
          <w:szCs w:val="16"/>
          <w:shd w:val="clear" w:color="auto" w:fill="FFFFFF"/>
        </w:rPr>
        <w:t> </w:t>
      </w:r>
      <w:hyperlink r:id="rId12" w:anchor="glossar365" w:tooltip="Erklärung" w:history="1">
        <w:r w:rsidRPr="000E3A8F">
          <w:rPr>
            <w:rStyle w:val="Hyperlink"/>
            <w:rFonts w:cs="Arial"/>
            <w:color w:val="000000" w:themeColor="text1"/>
            <w:sz w:val="16"/>
            <w:szCs w:val="16"/>
            <w:u w:val="none"/>
          </w:rPr>
          <w:t>Molekularbiologie</w:t>
        </w:r>
      </w:hyperlink>
      <w:r w:rsidRPr="000E3A8F">
        <w:rPr>
          <w:rStyle w:val="apple-converted-space"/>
          <w:rFonts w:cs="Arial"/>
          <w:color w:val="000000" w:themeColor="text1"/>
          <w:sz w:val="16"/>
          <w:szCs w:val="16"/>
          <w:shd w:val="clear" w:color="auto" w:fill="FFFFFF"/>
        </w:rPr>
        <w:t> </w:t>
      </w:r>
      <w:r w:rsidRPr="000E3A8F">
        <w:rPr>
          <w:rFonts w:cs="Arial"/>
          <w:color w:val="000000" w:themeColor="text1"/>
          <w:sz w:val="16"/>
          <w:szCs w:val="16"/>
          <w:shd w:val="clear" w:color="auto" w:fill="FFFFFF"/>
        </w:rPr>
        <w:t xml:space="preserve">der Zelle; (2004) 4. Auflage; WILEY-VCH Verlag GmbH &amp; Co. KgaA, Weinheim. </w:t>
      </w:r>
    </w:p>
    <w:p w:rsidR="00B50972" w:rsidRPr="000E3A8F" w:rsidRDefault="00B50972" w:rsidP="00B50972">
      <w:pPr>
        <w:pStyle w:val="Listenabsatz"/>
        <w:numPr>
          <w:ilvl w:val="0"/>
          <w:numId w:val="12"/>
        </w:numPr>
        <w:spacing w:before="100" w:beforeAutospacing="1" w:after="100" w:afterAutospacing="1" w:line="240" w:lineRule="auto"/>
        <w:textboxTightWrap w:val="none"/>
        <w:rPr>
          <w:rStyle w:val="Hyperlink"/>
          <w:rFonts w:cs="Arial"/>
          <w:color w:val="000000" w:themeColor="text1"/>
          <w:sz w:val="16"/>
          <w:szCs w:val="16"/>
          <w:u w:val="none"/>
        </w:rPr>
      </w:pPr>
      <w:r w:rsidRPr="000E3A8F">
        <w:rPr>
          <w:rFonts w:cs="Arial"/>
          <w:color w:val="000000" w:themeColor="text1"/>
          <w:sz w:val="16"/>
          <w:szCs w:val="16"/>
        </w:rPr>
        <w:t>Bang C, Dagan T, Deines P, Dubilier N, Duschl WJ, Fraune S, Hentschel U, Hirt H, Hülter N, Lachnit T, Picazo D, Galan PL, Pogoreutz C, Rädecker N, Saad M M, Schmitz R A, Schulenburg H, Voolstra CR, Weiland-Bräuer N, Ziegler M, Bosch TCG (2018) Metaorganisms in extreme environments: do microbes play a role in organismal adaptation?</w:t>
      </w:r>
      <w:r w:rsidRPr="000E3A8F">
        <w:rPr>
          <w:rStyle w:val="apple-converted-space"/>
          <w:rFonts w:cs="Arial"/>
          <w:color w:val="000000" w:themeColor="text1"/>
          <w:sz w:val="16"/>
          <w:szCs w:val="16"/>
        </w:rPr>
        <w:t> </w:t>
      </w:r>
      <w:r w:rsidRPr="000E3A8F">
        <w:rPr>
          <w:rStyle w:val="Hervorhebung"/>
          <w:rFonts w:cs="Arial"/>
          <w:color w:val="000000" w:themeColor="text1"/>
          <w:sz w:val="16"/>
          <w:szCs w:val="16"/>
        </w:rPr>
        <w:t>Zoology</w:t>
      </w:r>
      <w:r w:rsidRPr="000E3A8F">
        <w:rPr>
          <w:rStyle w:val="apple-converted-space"/>
          <w:rFonts w:cs="Arial"/>
          <w:color w:val="000000" w:themeColor="text1"/>
          <w:sz w:val="16"/>
          <w:szCs w:val="16"/>
        </w:rPr>
        <w:t> </w:t>
      </w:r>
      <w:r w:rsidRPr="000E3A8F">
        <w:rPr>
          <w:rFonts w:cs="Arial"/>
          <w:color w:val="000000" w:themeColor="text1"/>
          <w:sz w:val="16"/>
          <w:szCs w:val="16"/>
        </w:rPr>
        <w:t>in press.</w:t>
      </w:r>
    </w:p>
    <w:p w:rsidR="00B50972" w:rsidRPr="000E3A8F" w:rsidRDefault="00B50972" w:rsidP="00B50972">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0E3A8F">
        <w:rPr>
          <w:rStyle w:val="Hyperlink"/>
          <w:rFonts w:cs="Arial"/>
          <w:color w:val="000000" w:themeColor="text1"/>
          <w:sz w:val="16"/>
          <w:szCs w:val="16"/>
          <w:u w:val="none"/>
        </w:rPr>
        <w:t xml:space="preserve">BIOPRO Baden-Württemberg GmbH (2009): </w:t>
      </w:r>
      <w:hyperlink r:id="rId13" w:history="1">
        <w:r w:rsidRPr="000E3A8F">
          <w:rPr>
            <w:rStyle w:val="Hyperlink"/>
            <w:rFonts w:cs="Arial"/>
            <w:color w:val="000000" w:themeColor="text1"/>
            <w:sz w:val="16"/>
            <w:szCs w:val="16"/>
            <w:u w:val="none"/>
          </w:rPr>
          <w:t>https://www.gesundheitsindustrie-bw.de/de/fachbeitrag/dossier/modellorganismen/</w:t>
        </w:r>
      </w:hyperlink>
      <w:r w:rsidRPr="000E3A8F">
        <w:rPr>
          <w:rFonts w:cs="Arial"/>
          <w:color w:val="000000" w:themeColor="text1"/>
          <w:sz w:val="16"/>
          <w:szCs w:val="16"/>
        </w:rPr>
        <w:t xml:space="preserve"> (Abgerufen am 16.06.18). </w:t>
      </w:r>
    </w:p>
    <w:p w:rsidR="00B50972" w:rsidRPr="000E3A8F" w:rsidRDefault="00B50972" w:rsidP="00B50972">
      <w:pPr>
        <w:pStyle w:val="Listenabsatz"/>
        <w:numPr>
          <w:ilvl w:val="0"/>
          <w:numId w:val="12"/>
        </w:numPr>
        <w:spacing w:before="0" w:after="0" w:line="240" w:lineRule="auto"/>
        <w:textboxTightWrap w:val="none"/>
        <w:rPr>
          <w:rStyle w:val="Hyperlink"/>
          <w:rFonts w:eastAsia="Calibri" w:cs="Arial"/>
          <w:color w:val="000000" w:themeColor="text1"/>
          <w:sz w:val="16"/>
          <w:szCs w:val="16"/>
          <w:u w:val="none"/>
        </w:rPr>
      </w:pPr>
      <w:r w:rsidRPr="000E3A8F">
        <w:rPr>
          <w:rFonts w:cs="Arial"/>
          <w:color w:val="000000" w:themeColor="text1"/>
          <w:sz w:val="16"/>
          <w:szCs w:val="16"/>
        </w:rPr>
        <w:t xml:space="preserve">Bosch, T.C.G. (2017), Der Mensch als Holobiont – Mikroben als Schlüssel zu einem neuen Verständnis von Leben und Gesundheit. Verlag Ludwig, Kiel. </w:t>
      </w:r>
    </w:p>
    <w:p w:rsidR="00B50972" w:rsidRPr="000E3A8F" w:rsidRDefault="00B50972" w:rsidP="00B50972">
      <w:pPr>
        <w:pStyle w:val="Listenabsatz"/>
        <w:numPr>
          <w:ilvl w:val="0"/>
          <w:numId w:val="12"/>
        </w:numPr>
        <w:spacing w:before="0" w:after="0" w:line="240" w:lineRule="auto"/>
        <w:textboxTightWrap w:val="none"/>
        <w:rPr>
          <w:rFonts w:eastAsia="Times New Roman" w:cs="Arial"/>
          <w:color w:val="000000" w:themeColor="text1"/>
          <w:sz w:val="16"/>
          <w:szCs w:val="16"/>
          <w:lang w:val="en-US" w:eastAsia="de-DE"/>
        </w:rPr>
      </w:pPr>
      <w:r w:rsidRPr="000E3A8F">
        <w:rPr>
          <w:rFonts w:eastAsia="Times New Roman" w:cs="Arial"/>
          <w:color w:val="000000" w:themeColor="text1"/>
          <w:sz w:val="16"/>
          <w:szCs w:val="16"/>
          <w:shd w:val="clear" w:color="auto" w:fill="FFFFFF"/>
          <w:lang w:val="en-US" w:eastAsia="de-DE"/>
        </w:rPr>
        <w:t>Burke, H. Judd: Experimental Organisms Used in Genetics; ENCYCLOPEDIA OF LIFE SCIENCES © 2001, John Wiley &amp; Sons, Ltd. </w:t>
      </w:r>
    </w:p>
    <w:p w:rsidR="00B50972" w:rsidRPr="000E3A8F" w:rsidRDefault="00B50972" w:rsidP="00B50972">
      <w:pPr>
        <w:pStyle w:val="Listenabsatz"/>
        <w:numPr>
          <w:ilvl w:val="0"/>
          <w:numId w:val="12"/>
        </w:numPr>
        <w:spacing w:before="0" w:after="0" w:line="240" w:lineRule="auto"/>
        <w:textboxTightWrap w:val="none"/>
        <w:rPr>
          <w:rFonts w:cs="Arial"/>
          <w:color w:val="000000" w:themeColor="text1"/>
          <w:sz w:val="16"/>
          <w:szCs w:val="16"/>
        </w:rPr>
      </w:pPr>
      <w:r w:rsidRPr="000E3A8F">
        <w:rPr>
          <w:rStyle w:val="Hyperlink"/>
          <w:rFonts w:cs="Arial"/>
          <w:color w:val="000000" w:themeColor="text1"/>
          <w:sz w:val="16"/>
          <w:szCs w:val="16"/>
          <w:u w:val="none"/>
        </w:rPr>
        <w:t xml:space="preserve">Freudig, D., Sauermost, R. (1999) Modellorganismen. Spektrum der Wissenschaft. URL: </w:t>
      </w:r>
      <w:hyperlink r:id="rId14" w:history="1">
        <w:r w:rsidRPr="000E3A8F">
          <w:rPr>
            <w:rStyle w:val="Hyperlink"/>
            <w:rFonts w:cs="Arial"/>
            <w:color w:val="000000" w:themeColor="text1"/>
            <w:sz w:val="16"/>
            <w:szCs w:val="16"/>
            <w:u w:val="none"/>
          </w:rPr>
          <w:t>https://www.spektrum.de/lexikon/biologie/modellorganismen/43448</w:t>
        </w:r>
      </w:hyperlink>
      <w:r w:rsidRPr="000E3A8F">
        <w:rPr>
          <w:rStyle w:val="Hyperlink"/>
          <w:rFonts w:cs="Arial"/>
          <w:color w:val="000000" w:themeColor="text1"/>
          <w:sz w:val="16"/>
          <w:szCs w:val="16"/>
          <w:u w:val="none"/>
        </w:rPr>
        <w:t xml:space="preserve"> (letzter Zugang 12.06.18) </w:t>
      </w:r>
    </w:p>
    <w:p w:rsidR="00B50972" w:rsidRPr="000E3A8F" w:rsidRDefault="00B50972" w:rsidP="00B50972">
      <w:pPr>
        <w:pStyle w:val="Listenabsatz"/>
        <w:numPr>
          <w:ilvl w:val="0"/>
          <w:numId w:val="12"/>
        </w:numPr>
        <w:spacing w:before="0" w:after="0" w:line="240" w:lineRule="auto"/>
        <w:textboxTightWrap w:val="none"/>
        <w:rPr>
          <w:rFonts w:cs="Arial"/>
          <w:color w:val="000000" w:themeColor="text1"/>
          <w:sz w:val="16"/>
          <w:szCs w:val="16"/>
        </w:rPr>
      </w:pPr>
      <w:r w:rsidRPr="000E3A8F">
        <w:rPr>
          <w:rStyle w:val="Hyperlink"/>
          <w:rFonts w:cs="Arial"/>
          <w:color w:val="000000" w:themeColor="text1"/>
          <w:sz w:val="16"/>
          <w:szCs w:val="16"/>
          <w:u w:val="none"/>
        </w:rPr>
        <w:t xml:space="preserve">Stellungnahme der Deutschen Forschungsgemeinschaft (DFG)(1999): Perspektiven der Genomforschung: </w:t>
      </w:r>
      <w:hyperlink r:id="rId15" w:history="1">
        <w:r w:rsidRPr="000E3A8F">
          <w:rPr>
            <w:rStyle w:val="Hyperlink"/>
            <w:rFonts w:cs="Arial"/>
            <w:color w:val="000000" w:themeColor="text1"/>
            <w:sz w:val="16"/>
            <w:szCs w:val="16"/>
            <w:u w:val="none"/>
          </w:rPr>
          <w:t>http://www.dfg.de/download/pdf/dfg_im_profil/reden_stellungnahmen/archiv_download/st_genom_99.pdf</w:t>
        </w:r>
      </w:hyperlink>
      <w:r w:rsidRPr="000E3A8F">
        <w:rPr>
          <w:rFonts w:cs="Arial"/>
          <w:color w:val="000000" w:themeColor="text1"/>
          <w:sz w:val="16"/>
          <w:szCs w:val="16"/>
        </w:rPr>
        <w:t xml:space="preserve"> (Abgerufen am 05.07.18)</w:t>
      </w:r>
    </w:p>
    <w:p w:rsidR="00B50972" w:rsidRPr="000E3A8F" w:rsidRDefault="00B50972" w:rsidP="00B50972">
      <w:pPr>
        <w:pStyle w:val="Listenabsatz"/>
        <w:numPr>
          <w:ilvl w:val="0"/>
          <w:numId w:val="12"/>
        </w:numPr>
        <w:spacing w:before="0" w:after="0" w:line="240" w:lineRule="auto"/>
        <w:textboxTightWrap w:val="none"/>
        <w:rPr>
          <w:rFonts w:cs="Arial"/>
          <w:color w:val="000000" w:themeColor="text1"/>
          <w:sz w:val="16"/>
          <w:szCs w:val="16"/>
        </w:rPr>
      </w:pPr>
      <w:r w:rsidRPr="000E3A8F">
        <w:rPr>
          <w:rFonts w:cs="Arial"/>
          <w:color w:val="000000" w:themeColor="text1"/>
          <w:sz w:val="16"/>
          <w:szCs w:val="16"/>
        </w:rPr>
        <w:t xml:space="preserve">Origin and Function of Metaorganisms – Sonderforschungsbereich 1182:  </w:t>
      </w:r>
      <w:hyperlink r:id="rId16" w:history="1">
        <w:r w:rsidRPr="000E3A8F">
          <w:rPr>
            <w:rStyle w:val="Hyperlink"/>
            <w:rFonts w:cs="Arial"/>
            <w:color w:val="000000" w:themeColor="text1"/>
            <w:sz w:val="16"/>
            <w:szCs w:val="16"/>
            <w:u w:val="none"/>
          </w:rPr>
          <w:t>https://www.metaorganism-research.com/de/</w:t>
        </w:r>
      </w:hyperlink>
      <w:r w:rsidRPr="000E3A8F">
        <w:rPr>
          <w:rFonts w:cs="Arial"/>
          <w:color w:val="000000" w:themeColor="text1"/>
          <w:sz w:val="16"/>
          <w:szCs w:val="16"/>
        </w:rPr>
        <w:t xml:space="preserve"> (Abgerufen am 19.06.18). </w:t>
      </w:r>
    </w:p>
    <w:p w:rsidR="00112718" w:rsidRDefault="00005A5F" w:rsidP="00112718">
      <w:pPr>
        <w:rPr>
          <w:rFonts w:cs="Arial"/>
          <w:szCs w:val="19"/>
        </w:rPr>
      </w:pPr>
      <w:r>
        <w:rPr>
          <w:noProof/>
          <w:lang w:eastAsia="de-DE"/>
        </w:rPr>
        <w:lastRenderedPageBreak/>
        <w:pict>
          <v:group id="Gruppieren 28" o:spid="_x0000_s1031" alt="" style="position:absolute;left:0;text-align:left;margin-left:75.05pt;margin-top:428.95pt;width:358.65pt;height:3in;z-index:251681792;mso-width-relative:margin;mso-height-relative:margin" coordsize="42738,33973">
            <v:shape id="Textfeld 21" o:spid="_x0000_s1032" type="#_x0000_t202" alt="" style="position:absolute;width:20516;height:33655;visibility:visible;mso-wrap-style:square;v-text-anchor:top" fillcolor="white [3201]" stroked="f" strokeweight=".5pt">
              <v:textbox inset="5mm,0,,5mm">
                <w:txbxContent>
                  <w:p w:rsidR="00112718" w:rsidRPr="00E83CED" w:rsidRDefault="00A252D9" w:rsidP="002C2DEA">
                    <w:pPr>
                      <w:jc w:val="center"/>
                      <w:rPr>
                        <w:sz w:val="28"/>
                        <w:szCs w:val="28"/>
                      </w:rPr>
                    </w:pPr>
                    <w:r>
                      <w:rPr>
                        <w:sz w:val="28"/>
                        <w:szCs w:val="28"/>
                      </w:rPr>
                      <w:t>Advantages</w:t>
                    </w:r>
                    <w:r w:rsidR="002C2DEA">
                      <w:rPr>
                        <w:sz w:val="28"/>
                        <w:szCs w:val="28"/>
                      </w:rPr>
                      <w:t>:</w:t>
                    </w:r>
                  </w:p>
                </w:txbxContent>
              </v:textbox>
            </v:shape>
            <v:shape id="Textfeld 27" o:spid="_x0000_s1033" type="#_x0000_t202" alt="" style="position:absolute;left:22222;top:318;width:20516;height:33655;visibility:visible;mso-wrap-style:square;v-text-anchor:top" fillcolor="white [3201]" stroked="f" strokeweight=".5pt">
              <v:textbox inset="5mm,0,,5mm">
                <w:txbxContent>
                  <w:p w:rsidR="002C2DEA" w:rsidRPr="00E83CED" w:rsidRDefault="00A252D9" w:rsidP="002C2DEA">
                    <w:pPr>
                      <w:jc w:val="center"/>
                      <w:rPr>
                        <w:sz w:val="28"/>
                        <w:szCs w:val="28"/>
                      </w:rPr>
                    </w:pPr>
                    <w:r>
                      <w:rPr>
                        <w:sz w:val="28"/>
                        <w:szCs w:val="28"/>
                      </w:rPr>
                      <w:t>Disadvantages</w:t>
                    </w:r>
                    <w:r w:rsidR="002C2DEA">
                      <w:rPr>
                        <w:sz w:val="28"/>
                        <w:szCs w:val="28"/>
                      </w:rPr>
                      <w:t>:</w:t>
                    </w:r>
                  </w:p>
                </w:txbxContent>
              </v:textbox>
            </v:shape>
            <w10:wrap type="topAndBottom"/>
          </v:group>
        </w:pict>
      </w:r>
      <w:r>
        <w:rPr>
          <w:noProof/>
          <w:lang w:eastAsia="de-DE"/>
        </w:rPr>
        <w:pict>
          <v:shape id="Textfeld 20" o:spid="_x0000_s1030" type="#_x0000_t202" alt="" style="position:absolute;left:0;text-align:left;margin-left:-.9pt;margin-top:352.95pt;width:465.7pt;height:304.15pt;z-index:251680768;visibility:visible;mso-wrap-style:square;mso-wrap-edited:f;mso-width-percent:0;mso-height-percent:0;mso-width-percent:0;mso-height-percent:0;mso-height-relative:margin;v-text-anchor:top" fillcolor="#d9e2f3 [660]" stroked="f" strokeweight=".5pt">
            <v:textbox inset=",,4mm">
              <w:txbxContent>
                <w:p w:rsidR="00112718" w:rsidRPr="00A252D9" w:rsidRDefault="00A252D9" w:rsidP="000A5264">
                  <w:pPr>
                    <w:pStyle w:val="Titel02"/>
                    <w:ind w:left="1418"/>
                    <w:rPr>
                      <w:rFonts w:cstheme="minorHAnsi"/>
                      <w:lang w:val="en-US"/>
                    </w:rPr>
                  </w:pPr>
                  <w:r w:rsidRPr="003B29AE">
                    <w:rPr>
                      <w:lang w:val="en-US"/>
                    </w:rPr>
                    <w:t>Additional task</w:t>
                  </w:r>
                  <w:r w:rsidR="00112718" w:rsidRPr="00A252D9">
                    <w:rPr>
                      <w:lang w:val="en-US"/>
                    </w:rPr>
                    <w:t>:</w:t>
                  </w:r>
                  <w:r w:rsidR="00112718" w:rsidRPr="00A252D9">
                    <w:rPr>
                      <w:noProof/>
                      <w:lang w:val="en-US"/>
                    </w:rPr>
                    <w:t xml:space="preserve"> </w:t>
                  </w:r>
                </w:p>
                <w:p w:rsidR="00F023A4" w:rsidRDefault="00F023A4" w:rsidP="00F023A4">
                  <w:pPr>
                    <w:ind w:left="1416"/>
                    <w:rPr>
                      <w:lang w:val="en-US"/>
                    </w:rPr>
                  </w:pPr>
                  <w:r w:rsidRPr="00A9076A">
                    <w:rPr>
                      <w:color w:val="000000"/>
                      <w:szCs w:val="21"/>
                      <w:lang w:val="en-US"/>
                    </w:rPr>
                    <w:t xml:space="preserve">Summarize the advantages and disadvantages of using model organisms in </w:t>
                  </w:r>
                  <w:r>
                    <w:rPr>
                      <w:color w:val="000000"/>
                      <w:szCs w:val="21"/>
                      <w:lang w:val="en-US"/>
                    </w:rPr>
                    <w:t xml:space="preserve">                         </w:t>
                  </w:r>
                  <w:r w:rsidRPr="00A9076A">
                    <w:rPr>
                      <w:color w:val="000000"/>
                      <w:szCs w:val="21"/>
                      <w:lang w:val="en-US"/>
                    </w:rPr>
                    <w:t>performing research for humans</w:t>
                  </w:r>
                  <w:r>
                    <w:rPr>
                      <w:lang w:val="en-US"/>
                    </w:rPr>
                    <w:t>.</w:t>
                  </w:r>
                </w:p>
                <w:p w:rsidR="00112718" w:rsidRPr="00A252D9" w:rsidRDefault="00112718" w:rsidP="00112718">
                  <w:pPr>
                    <w:ind w:left="1416"/>
                    <w:rPr>
                      <w:lang w:val="en-US"/>
                    </w:rPr>
                  </w:pPr>
                </w:p>
              </w:txbxContent>
            </v:textbox>
            <w10:wrap type="topAndBottom"/>
          </v:shape>
        </w:pict>
      </w:r>
      <w:r>
        <w:rPr>
          <w:noProof/>
          <w:lang w:eastAsia="de-DE"/>
        </w:rPr>
        <w:pict>
          <v:shape id="Textfeld 3" o:spid="_x0000_s1029" type="#_x0000_t202" alt="" style="position:absolute;left:0;text-align:left;margin-left:-.9pt;margin-top:.95pt;width:465.7pt;height:338pt;z-index:251664384;visibility:visible;mso-wrap-style:square;mso-wrap-edited:f;mso-width-percent:0;mso-height-percent:0;mso-width-percent:0;mso-height-percent:0;mso-height-relative:margin;v-text-anchor:top" fillcolor="#d9e2f3 [660]" stroked="f" strokeweight=".5pt">
            <v:textbox inset=",,4mm">
              <w:txbxContent>
                <w:p w:rsidR="00FE091D" w:rsidRPr="00A252D9" w:rsidRDefault="00FE091D" w:rsidP="000A5264">
                  <w:pPr>
                    <w:pStyle w:val="Titel02"/>
                    <w:rPr>
                      <w:rFonts w:cstheme="minorHAnsi"/>
                      <w:szCs w:val="24"/>
                      <w:lang w:val="en-US"/>
                    </w:rPr>
                  </w:pPr>
                  <w:r>
                    <w:rPr>
                      <w:noProof/>
                      <w:lang w:val="en-US"/>
                    </w:rPr>
                    <w:drawing>
                      <wp:inline distT="0" distB="0" distL="0" distR="0">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7">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00347F28" w:rsidRPr="00A252D9">
                    <w:rPr>
                      <w:lang w:val="en-US"/>
                    </w:rPr>
                    <w:t>Task</w:t>
                  </w:r>
                  <w:r w:rsidR="00112718" w:rsidRPr="00A252D9">
                    <w:rPr>
                      <w:lang w:val="en-US"/>
                    </w:rPr>
                    <w:t xml:space="preserve"> 1</w:t>
                  </w:r>
                  <w:r w:rsidRPr="00A252D9">
                    <w:rPr>
                      <w:lang w:val="en-US"/>
                    </w:rPr>
                    <w:t>:</w:t>
                  </w:r>
                  <w:r w:rsidRPr="00A252D9">
                    <w:rPr>
                      <w:noProof/>
                      <w:lang w:val="en-US"/>
                    </w:rPr>
                    <w:t xml:space="preserve"> </w:t>
                  </w:r>
                </w:p>
                <w:p w:rsidR="00FE091D" w:rsidRPr="00A252D9" w:rsidRDefault="00A252D9" w:rsidP="002C2DEA">
                  <w:pPr>
                    <w:ind w:left="1418"/>
                    <w:jc w:val="left"/>
                    <w:rPr>
                      <w:lang w:val="en-US"/>
                    </w:rPr>
                  </w:pPr>
                  <w:r w:rsidRPr="00A252D9">
                    <w:rPr>
                      <w:lang w:val="en-US"/>
                    </w:rPr>
                    <w:t>Work together in the expert group to f</w:t>
                  </w:r>
                  <w:r w:rsidR="00FE091D" w:rsidRPr="00A252D9">
                    <w:rPr>
                      <w:lang w:val="en-US"/>
                    </w:rPr>
                    <w:t>ormul</w:t>
                  </w:r>
                  <w:r w:rsidRPr="00A252D9">
                    <w:rPr>
                      <w:lang w:val="en-US"/>
                    </w:rPr>
                    <w:t xml:space="preserve">ate </w:t>
                  </w:r>
                  <w:r w:rsidRPr="00A252D9">
                    <w:rPr>
                      <w:b/>
                      <w:lang w:val="en-US"/>
                    </w:rPr>
                    <w:t>three</w:t>
                  </w:r>
                  <w:r w:rsidR="00FE091D" w:rsidRPr="00A252D9">
                    <w:rPr>
                      <w:lang w:val="en-US"/>
                    </w:rPr>
                    <w:t xml:space="preserve"> </w:t>
                  </w:r>
                  <w:r w:rsidRPr="00A252D9">
                    <w:rPr>
                      <w:lang w:val="en-US"/>
                    </w:rPr>
                    <w:t>key statements from the t</w:t>
                  </w:r>
                  <w:r w:rsidR="00FE091D" w:rsidRPr="00A252D9">
                    <w:rPr>
                      <w:lang w:val="en-US"/>
                    </w:rPr>
                    <w:t>ext</w:t>
                  </w:r>
                  <w:r w:rsidRPr="00A252D9">
                    <w:rPr>
                      <w:lang w:val="en-US"/>
                    </w:rPr>
                    <w:t>.</w:t>
                  </w:r>
                </w:p>
                <w:p w:rsidR="00FE091D" w:rsidRPr="00A252D9" w:rsidRDefault="00FE091D" w:rsidP="00FE091D">
                  <w:pPr>
                    <w:ind w:left="1416"/>
                    <w:rPr>
                      <w:lang w:val="en-US"/>
                    </w:rPr>
                  </w:pPr>
                </w:p>
              </w:txbxContent>
            </v:textbox>
            <w10:wrap type="topAndBottom"/>
          </v:shape>
        </w:pict>
      </w:r>
      <w:r>
        <w:rPr>
          <w:noProof/>
          <w:lang w:eastAsia="de-DE"/>
        </w:rPr>
        <w:pict>
          <v:shape id="Textfeld 9" o:spid="_x0000_s1028" type="#_x0000_t202" alt="" style="position:absolute;left:0;text-align:left;margin-left:79.1pt;margin-top:112.95pt;width:354.65pt;height:214pt;z-index:251665408;visibility:visible;mso-wrap-style:square;mso-wrap-edited:f;mso-width-percent:0;mso-height-percent:0;mso-width-percent:0;mso-height-percent:0;mso-height-relative:margin;v-text-anchor:top" fillcolor="white [3201]" stroked="f" strokeweight=".5pt">
            <v:textbox inset="5mm,0,,5mm">
              <w:txbxContent>
                <w:p w:rsidR="00FE091D" w:rsidRPr="00E83CED" w:rsidRDefault="00FE091D" w:rsidP="00FE091D">
                  <w:pPr>
                    <w:rPr>
                      <w:sz w:val="28"/>
                      <w:szCs w:val="28"/>
                    </w:rPr>
                  </w:pPr>
                  <w:r w:rsidRPr="00E83CED">
                    <w:rPr>
                      <w:sz w:val="28"/>
                      <w:szCs w:val="28"/>
                    </w:rPr>
                    <w:t>A</w:t>
                  </w:r>
                  <w:r w:rsidR="00A252D9">
                    <w:rPr>
                      <w:sz w:val="28"/>
                      <w:szCs w:val="28"/>
                    </w:rPr>
                    <w:t>t a glance</w:t>
                  </w:r>
                  <w:r w:rsidRPr="00E83CED">
                    <w:rPr>
                      <w:sz w:val="28"/>
                      <w:szCs w:val="28"/>
                    </w:rPr>
                    <w:t>:</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w:r>
    </w:p>
    <w:p w:rsidR="00032584" w:rsidRPr="00525364" w:rsidRDefault="00005A5F" w:rsidP="00497A4B">
      <w:pPr>
        <w:rPr>
          <w:rFonts w:cs="Arial"/>
          <w:szCs w:val="19"/>
        </w:rPr>
      </w:pPr>
      <w:r>
        <w:rPr>
          <w:rFonts w:cs="Arial"/>
          <w:noProof/>
          <w:szCs w:val="19"/>
          <w:lang w:eastAsia="de-DE"/>
        </w:rPr>
        <w:lastRenderedPageBreak/>
        <w:pict>
          <v:shape id="Textfeld 4" o:spid="_x0000_s1027" type="#_x0000_t202" alt="" style="position:absolute;left:0;text-align:left;margin-left:83.35pt;margin-top:-544.05pt;width:357.75pt;height:530.45pt;z-index:251685888;visibility:visible;mso-wrap-style:square;mso-wrap-edited:f;mso-width-percent:0;mso-height-percent:0;mso-width-percent:0;mso-height-percent:0;mso-width-relative:margin;mso-height-relative:margin;v-text-anchor:top" fillcolor="white [3212]" stroked="f">
            <v:textbox>
              <w:txbxContent>
                <w:p w:rsidR="007E267A" w:rsidRPr="00F023A4" w:rsidRDefault="00F023A4" w:rsidP="007E267A">
                  <w:pPr>
                    <w:spacing w:line="480" w:lineRule="auto"/>
                    <w:rPr>
                      <w:b/>
                      <w:sz w:val="28"/>
                      <w:szCs w:val="28"/>
                      <w:lang w:val="en-US"/>
                    </w:rPr>
                  </w:pPr>
                  <w:r w:rsidRPr="00F023A4">
                    <w:rPr>
                      <w:b/>
                      <w:sz w:val="28"/>
                      <w:szCs w:val="28"/>
                      <w:lang w:val="en-US"/>
                    </w:rPr>
                    <w:t>Mouse</w:t>
                  </w:r>
                  <w:r w:rsidR="007E267A" w:rsidRPr="00F023A4">
                    <w:rPr>
                      <w:b/>
                      <w:sz w:val="28"/>
                      <w:szCs w:val="28"/>
                      <w:lang w:val="en-US"/>
                    </w:rPr>
                    <w:t>:</w:t>
                  </w:r>
                </w:p>
                <w:p w:rsidR="007E267A" w:rsidRPr="00F023A4" w:rsidRDefault="007E267A" w:rsidP="007E267A">
                  <w:pPr>
                    <w:spacing w:line="480" w:lineRule="auto"/>
                    <w:rPr>
                      <w:b/>
                      <w:sz w:val="26"/>
                      <w:szCs w:val="26"/>
                      <w:lang w:val="en-US"/>
                    </w:rPr>
                  </w:pPr>
                  <w:r w:rsidRPr="00F023A4">
                    <w:rPr>
                      <w:sz w:val="26"/>
                      <w:szCs w:val="26"/>
                      <w:lang w:val="en-US"/>
                    </w:rPr>
                    <w:t>1.</w:t>
                  </w:r>
                </w:p>
                <w:p w:rsidR="007E267A" w:rsidRPr="00F023A4" w:rsidRDefault="007E267A" w:rsidP="007E267A">
                  <w:pPr>
                    <w:spacing w:line="480" w:lineRule="auto"/>
                    <w:rPr>
                      <w:sz w:val="26"/>
                      <w:szCs w:val="26"/>
                      <w:lang w:val="en-US"/>
                    </w:rPr>
                  </w:pPr>
                  <w:r w:rsidRPr="00F023A4">
                    <w:rPr>
                      <w:sz w:val="26"/>
                      <w:szCs w:val="26"/>
                      <w:lang w:val="en-US"/>
                    </w:rPr>
                    <w:t>2.</w:t>
                  </w:r>
                </w:p>
                <w:p w:rsidR="007E267A" w:rsidRPr="00F023A4" w:rsidRDefault="007E267A" w:rsidP="007E267A">
                  <w:pPr>
                    <w:spacing w:line="480" w:lineRule="auto"/>
                    <w:rPr>
                      <w:sz w:val="26"/>
                      <w:szCs w:val="26"/>
                      <w:lang w:val="en-US"/>
                    </w:rPr>
                  </w:pPr>
                  <w:r w:rsidRPr="00F023A4">
                    <w:rPr>
                      <w:sz w:val="26"/>
                      <w:szCs w:val="26"/>
                      <w:lang w:val="en-US"/>
                    </w:rPr>
                    <w:t>3.</w:t>
                  </w:r>
                </w:p>
                <w:p w:rsidR="007E267A" w:rsidRPr="00F023A4" w:rsidRDefault="007E267A" w:rsidP="007E267A">
                  <w:pPr>
                    <w:rPr>
                      <w:sz w:val="26"/>
                      <w:szCs w:val="26"/>
                      <w:lang w:val="en-US"/>
                    </w:rPr>
                  </w:pPr>
                </w:p>
                <w:p w:rsidR="007E267A" w:rsidRPr="00F023A4" w:rsidRDefault="00F023A4" w:rsidP="007E267A">
                  <w:pPr>
                    <w:spacing w:line="480" w:lineRule="auto"/>
                    <w:rPr>
                      <w:b/>
                      <w:sz w:val="28"/>
                      <w:szCs w:val="28"/>
                      <w:lang w:val="en-US"/>
                    </w:rPr>
                  </w:pPr>
                  <w:r w:rsidRPr="00F023A4">
                    <w:rPr>
                      <w:b/>
                      <w:i/>
                      <w:sz w:val="28"/>
                      <w:szCs w:val="28"/>
                      <w:lang w:val="en-US"/>
                    </w:rPr>
                    <w:t>C. elegans</w:t>
                  </w:r>
                  <w:r w:rsidR="007E267A" w:rsidRPr="00F023A4">
                    <w:rPr>
                      <w:b/>
                      <w:sz w:val="28"/>
                      <w:szCs w:val="28"/>
                      <w:lang w:val="en-US"/>
                    </w:rPr>
                    <w:t>:</w:t>
                  </w:r>
                </w:p>
                <w:p w:rsidR="007E267A" w:rsidRPr="00F023A4" w:rsidRDefault="007E267A" w:rsidP="007E267A">
                  <w:pPr>
                    <w:spacing w:line="480" w:lineRule="auto"/>
                    <w:rPr>
                      <w:sz w:val="26"/>
                      <w:szCs w:val="26"/>
                      <w:lang w:val="en-US"/>
                    </w:rPr>
                  </w:pPr>
                  <w:r w:rsidRPr="00F023A4">
                    <w:rPr>
                      <w:sz w:val="26"/>
                      <w:szCs w:val="26"/>
                      <w:lang w:val="en-US"/>
                    </w:rPr>
                    <w:t>1.</w:t>
                  </w:r>
                </w:p>
                <w:p w:rsidR="007E267A" w:rsidRPr="00F023A4" w:rsidRDefault="007E267A" w:rsidP="007E267A">
                  <w:pPr>
                    <w:spacing w:line="480" w:lineRule="auto"/>
                    <w:rPr>
                      <w:sz w:val="26"/>
                      <w:szCs w:val="26"/>
                      <w:lang w:val="en-US"/>
                    </w:rPr>
                  </w:pPr>
                  <w:r w:rsidRPr="00F023A4">
                    <w:rPr>
                      <w:sz w:val="26"/>
                      <w:szCs w:val="26"/>
                      <w:lang w:val="en-US"/>
                    </w:rPr>
                    <w:t>2.</w:t>
                  </w:r>
                </w:p>
                <w:p w:rsidR="007E267A" w:rsidRPr="00F023A4" w:rsidRDefault="007E267A" w:rsidP="007E267A">
                  <w:pPr>
                    <w:rPr>
                      <w:sz w:val="26"/>
                      <w:szCs w:val="26"/>
                      <w:lang w:val="en-US"/>
                    </w:rPr>
                  </w:pPr>
                  <w:r w:rsidRPr="00F023A4">
                    <w:rPr>
                      <w:sz w:val="26"/>
                      <w:szCs w:val="26"/>
                      <w:lang w:val="en-US"/>
                    </w:rPr>
                    <w:t>3.</w:t>
                  </w:r>
                </w:p>
                <w:p w:rsidR="007E267A" w:rsidRPr="00F023A4" w:rsidRDefault="007E267A" w:rsidP="007E267A">
                  <w:pPr>
                    <w:rPr>
                      <w:sz w:val="28"/>
                      <w:szCs w:val="28"/>
                      <w:lang w:val="en-US"/>
                    </w:rPr>
                  </w:pPr>
                </w:p>
                <w:p w:rsidR="007E267A" w:rsidRPr="00F023A4" w:rsidRDefault="00F023A4" w:rsidP="007E267A">
                  <w:pPr>
                    <w:spacing w:line="480" w:lineRule="auto"/>
                    <w:rPr>
                      <w:b/>
                      <w:sz w:val="28"/>
                      <w:szCs w:val="28"/>
                      <w:lang w:val="en-US"/>
                    </w:rPr>
                  </w:pPr>
                  <w:r w:rsidRPr="00F023A4">
                    <w:rPr>
                      <w:b/>
                      <w:sz w:val="28"/>
                      <w:szCs w:val="28"/>
                      <w:lang w:val="en-US"/>
                    </w:rPr>
                    <w:t>Sponge</w:t>
                  </w:r>
                  <w:r w:rsidR="007E267A" w:rsidRPr="00F023A4">
                    <w:rPr>
                      <w:b/>
                      <w:sz w:val="28"/>
                      <w:szCs w:val="28"/>
                      <w:lang w:val="en-US"/>
                    </w:rPr>
                    <w:t xml:space="preserve">: </w:t>
                  </w:r>
                </w:p>
                <w:p w:rsidR="007E267A" w:rsidRPr="00F023A4" w:rsidRDefault="007E267A" w:rsidP="007E267A">
                  <w:pPr>
                    <w:spacing w:line="480" w:lineRule="auto"/>
                    <w:rPr>
                      <w:sz w:val="26"/>
                      <w:szCs w:val="26"/>
                      <w:lang w:val="en-US"/>
                    </w:rPr>
                  </w:pPr>
                  <w:r w:rsidRPr="00F023A4">
                    <w:rPr>
                      <w:sz w:val="26"/>
                      <w:szCs w:val="26"/>
                      <w:lang w:val="en-US"/>
                    </w:rPr>
                    <w:t>1.</w:t>
                  </w:r>
                </w:p>
                <w:p w:rsidR="007E267A" w:rsidRPr="00F023A4" w:rsidRDefault="007E267A" w:rsidP="007E267A">
                  <w:pPr>
                    <w:spacing w:line="480" w:lineRule="auto"/>
                    <w:rPr>
                      <w:sz w:val="26"/>
                      <w:szCs w:val="26"/>
                      <w:lang w:val="en-US"/>
                    </w:rPr>
                  </w:pPr>
                  <w:r w:rsidRPr="00F023A4">
                    <w:rPr>
                      <w:sz w:val="26"/>
                      <w:szCs w:val="26"/>
                      <w:lang w:val="en-US"/>
                    </w:rPr>
                    <w:t>2.</w:t>
                  </w:r>
                </w:p>
                <w:p w:rsidR="007E267A" w:rsidRPr="00F023A4" w:rsidRDefault="007E267A" w:rsidP="007E267A">
                  <w:pPr>
                    <w:spacing w:line="480" w:lineRule="auto"/>
                    <w:rPr>
                      <w:sz w:val="26"/>
                      <w:szCs w:val="26"/>
                      <w:lang w:val="en-US"/>
                    </w:rPr>
                  </w:pPr>
                  <w:r w:rsidRPr="00F023A4">
                    <w:rPr>
                      <w:sz w:val="26"/>
                      <w:szCs w:val="26"/>
                      <w:lang w:val="en-US"/>
                    </w:rPr>
                    <w:t>3.</w:t>
                  </w:r>
                </w:p>
                <w:p w:rsidR="007E267A" w:rsidRPr="00F023A4" w:rsidRDefault="007E267A">
                  <w:pPr>
                    <w:rPr>
                      <w:b/>
                      <w:sz w:val="28"/>
                      <w:szCs w:val="28"/>
                      <w:lang w:val="en-US"/>
                    </w:rPr>
                  </w:pPr>
                </w:p>
                <w:p w:rsidR="007E267A" w:rsidRPr="00F023A4" w:rsidRDefault="007E267A">
                  <w:pPr>
                    <w:rPr>
                      <w:lang w:val="en-US"/>
                    </w:rPr>
                  </w:pPr>
                </w:p>
              </w:txbxContent>
            </v:textbox>
          </v:shape>
        </w:pict>
      </w:r>
      <w:r>
        <w:rPr>
          <w:rFonts w:cs="Arial"/>
          <w:noProof/>
          <w:szCs w:val="19"/>
          <w:lang w:eastAsia="de-DE"/>
        </w:rPr>
        <w:pict>
          <v:shape id="Textfeld 31" o:spid="_x0000_s1026" type="#_x0000_t202" alt="" style="position:absolute;left:0;text-align:left;margin-left:4.1pt;margin-top:0;width:465.7pt;height:677pt;z-index:251684864;visibility:visible;mso-wrap-style:square;mso-wrap-edited:f;mso-width-percent:0;mso-height-percent:0;mso-width-percent:0;mso-height-percent:0;mso-height-relative:margin;v-text-anchor:top" fillcolor="#d9e2f3 [660]" stroked="f" strokeweight=".5pt">
            <v:textbox inset=",,4mm">
              <w:txbxContent>
                <w:p w:rsidR="002C2DEA" w:rsidRPr="00A252D9" w:rsidRDefault="002C2DEA" w:rsidP="000A5264">
                  <w:pPr>
                    <w:pStyle w:val="Titel02"/>
                    <w:rPr>
                      <w:rFonts w:cstheme="minorHAnsi"/>
                      <w:szCs w:val="24"/>
                      <w:lang w:val="en-US"/>
                    </w:rPr>
                  </w:pPr>
                  <w:r>
                    <w:rPr>
                      <w:noProof/>
                      <w:lang w:val="en-US"/>
                    </w:rPr>
                    <w:drawing>
                      <wp:inline distT="0" distB="0" distL="0" distR="0">
                        <wp:extent cx="964897" cy="737118"/>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7">
                                  <a:extLst>
                                    <a:ext uri="{28A0092B-C50C-407E-A947-70E740481C1C}">
                                      <a14:useLocalDpi xmlns:a14="http://schemas.microsoft.com/office/drawing/2010/main" val="0"/>
                                    </a:ext>
                                  </a:extLst>
                                </a:blip>
                                <a:srcRect l="30771" t="23827" r="25829" b="20726"/>
                                <a:stretch/>
                              </pic:blipFill>
                              <pic:spPr bwMode="auto">
                                <a:xfrm>
                                  <a:off x="0" y="0"/>
                                  <a:ext cx="983277" cy="751159"/>
                                </a:xfrm>
                                <a:prstGeom prst="rect">
                                  <a:avLst/>
                                </a:prstGeom>
                                <a:extLst>
                                  <a:ext uri="{53640926-AAD7-44D8-BBD7-CCE9431645EC}">
                                    <a14:shadowObscured xmlns:a14="http://schemas.microsoft.com/office/drawing/2010/main"/>
                                  </a:ext>
                                </a:extLst>
                              </pic:spPr>
                            </pic:pic>
                          </a:graphicData>
                        </a:graphic>
                      </wp:inline>
                    </w:drawing>
                  </w:r>
                  <w:r w:rsidR="00A252D9" w:rsidRPr="006364FD">
                    <w:rPr>
                      <w:lang w:val="en-US"/>
                    </w:rPr>
                    <w:t>Task</w:t>
                  </w:r>
                  <w:r w:rsidRPr="006364FD">
                    <w:rPr>
                      <w:lang w:val="en-US"/>
                    </w:rPr>
                    <w:t xml:space="preserve"> 2:</w:t>
                  </w:r>
                  <w:r w:rsidRPr="00A252D9">
                    <w:rPr>
                      <w:noProof/>
                      <w:lang w:val="en-US"/>
                    </w:rPr>
                    <w:t xml:space="preserve"> </w:t>
                  </w:r>
                </w:p>
                <w:p w:rsidR="00525364" w:rsidRPr="00A252D9" w:rsidRDefault="00A252D9" w:rsidP="009E2B84">
                  <w:pPr>
                    <w:ind w:left="1418"/>
                    <w:jc w:val="left"/>
                    <w:rPr>
                      <w:szCs w:val="21"/>
                      <w:lang w:val="en-US"/>
                    </w:rPr>
                  </w:pPr>
                  <w:r>
                    <w:rPr>
                      <w:szCs w:val="21"/>
                      <w:lang w:val="en-US"/>
                    </w:rPr>
                    <w:t>List</w:t>
                  </w:r>
                  <w:r w:rsidRPr="003B29AE">
                    <w:rPr>
                      <w:szCs w:val="21"/>
                      <w:lang w:val="en-US"/>
                    </w:rPr>
                    <w:t xml:space="preserve"> the </w:t>
                  </w:r>
                  <w:r w:rsidRPr="003B29AE">
                    <w:rPr>
                      <w:b/>
                      <w:lang w:val="en-US"/>
                    </w:rPr>
                    <w:t>three</w:t>
                  </w:r>
                  <w:r w:rsidRPr="003B29AE">
                    <w:rPr>
                      <w:lang w:val="en-US"/>
                    </w:rPr>
                    <w:t xml:space="preserve"> </w:t>
                  </w:r>
                  <w:r>
                    <w:rPr>
                      <w:lang w:val="en-US"/>
                    </w:rPr>
                    <w:t>key</w:t>
                  </w:r>
                  <w:r w:rsidRPr="003B29AE">
                    <w:rPr>
                      <w:lang w:val="en-US"/>
                    </w:rPr>
                    <w:t xml:space="preserve"> </w:t>
                  </w:r>
                  <w:r>
                    <w:rPr>
                      <w:lang w:val="en-US"/>
                    </w:rPr>
                    <w:t>statements</w:t>
                  </w:r>
                  <w:r w:rsidRPr="003B29AE">
                    <w:rPr>
                      <w:lang w:val="en-US"/>
                    </w:rPr>
                    <w:t xml:space="preserve"> for</w:t>
                  </w:r>
                  <w:r>
                    <w:rPr>
                      <w:lang w:val="en-US"/>
                    </w:rPr>
                    <w:t xml:space="preserve"> </w:t>
                  </w:r>
                  <w:r w:rsidRPr="003B29AE">
                    <w:rPr>
                      <w:lang w:val="en-US"/>
                    </w:rPr>
                    <w:t xml:space="preserve">the other </w:t>
                  </w:r>
                  <w:r w:rsidRPr="003B29AE">
                    <w:rPr>
                      <w:b/>
                      <w:lang w:val="en-US"/>
                    </w:rPr>
                    <w:t>three</w:t>
                  </w:r>
                  <w:r w:rsidRPr="003B29AE">
                    <w:rPr>
                      <w:lang w:val="en-US"/>
                    </w:rPr>
                    <w:t xml:space="preserve"> m</w:t>
                  </w:r>
                  <w:r w:rsidRPr="003B29AE">
                    <w:rPr>
                      <w:szCs w:val="21"/>
                      <w:lang w:val="en-US"/>
                    </w:rPr>
                    <w:t>odel</w:t>
                  </w:r>
                  <w:r>
                    <w:rPr>
                      <w:szCs w:val="21"/>
                      <w:lang w:val="en-US"/>
                    </w:rPr>
                    <w:t xml:space="preserve"> </w:t>
                  </w:r>
                  <w:r w:rsidRPr="003B29AE">
                    <w:rPr>
                      <w:szCs w:val="21"/>
                      <w:lang w:val="en-US"/>
                    </w:rPr>
                    <w:t>organism</w:t>
                  </w:r>
                  <w:r>
                    <w:rPr>
                      <w:szCs w:val="21"/>
                      <w:lang w:val="en-US"/>
                    </w:rPr>
                    <w:t>s presented</w:t>
                  </w:r>
                  <w:r w:rsidR="00525364" w:rsidRPr="00A252D9">
                    <w:rPr>
                      <w:szCs w:val="21"/>
                      <w:lang w:val="en-US"/>
                    </w:rPr>
                    <w:t xml:space="preserve"> (</w:t>
                  </w:r>
                  <w:r>
                    <w:rPr>
                      <w:szCs w:val="21"/>
                      <w:lang w:val="en-US"/>
                    </w:rPr>
                    <w:t>mouse</w:t>
                  </w:r>
                  <w:r w:rsidR="00525364" w:rsidRPr="00A252D9">
                    <w:rPr>
                      <w:szCs w:val="21"/>
                      <w:lang w:val="en-US"/>
                    </w:rPr>
                    <w:t xml:space="preserve">, </w:t>
                  </w:r>
                  <w:r w:rsidR="007E267A">
                    <w:rPr>
                      <w:szCs w:val="21"/>
                      <w:lang w:val="en-US"/>
                    </w:rPr>
                    <w:t xml:space="preserve">   </w:t>
                  </w:r>
                  <w:r w:rsidR="00525364" w:rsidRPr="00A252D9">
                    <w:rPr>
                      <w:i/>
                      <w:szCs w:val="21"/>
                      <w:lang w:val="en-US"/>
                    </w:rPr>
                    <w:t>C.</w:t>
                  </w:r>
                  <w:r w:rsidR="00525364" w:rsidRPr="00A252D9">
                    <w:rPr>
                      <w:szCs w:val="21"/>
                      <w:lang w:val="en-US"/>
                    </w:rPr>
                    <w:t xml:space="preserve"> </w:t>
                  </w:r>
                  <w:r w:rsidR="00525364" w:rsidRPr="00A252D9">
                    <w:rPr>
                      <w:i/>
                      <w:szCs w:val="21"/>
                      <w:lang w:val="en-US"/>
                    </w:rPr>
                    <w:t>elegans</w:t>
                  </w:r>
                  <w:r w:rsidR="00525364" w:rsidRPr="00A252D9">
                    <w:rPr>
                      <w:szCs w:val="21"/>
                      <w:lang w:val="en-US"/>
                    </w:rPr>
                    <w:t xml:space="preserve"> </w:t>
                  </w:r>
                  <w:r>
                    <w:rPr>
                      <w:szCs w:val="21"/>
                      <w:lang w:val="en-US"/>
                    </w:rPr>
                    <w:t>a</w:t>
                  </w:r>
                  <w:r w:rsidR="00525364" w:rsidRPr="00A252D9">
                    <w:rPr>
                      <w:szCs w:val="21"/>
                      <w:lang w:val="en-US"/>
                    </w:rPr>
                    <w:t>nd</w:t>
                  </w:r>
                  <w:r w:rsidR="00F023A4">
                    <w:rPr>
                      <w:szCs w:val="21"/>
                      <w:lang w:val="en-US"/>
                    </w:rPr>
                    <w:t xml:space="preserve"> sponge</w:t>
                  </w:r>
                  <w:r w:rsidR="00525364" w:rsidRPr="00A252D9">
                    <w:rPr>
                      <w:szCs w:val="21"/>
                      <w:lang w:val="en-US"/>
                    </w:rPr>
                    <w:t>)</w:t>
                  </w:r>
                  <w:r>
                    <w:rPr>
                      <w:szCs w:val="21"/>
                      <w:lang w:val="en-US"/>
                    </w:rPr>
                    <w:t>.</w:t>
                  </w:r>
                </w:p>
                <w:p w:rsidR="00525364" w:rsidRPr="007E267A" w:rsidRDefault="00525364" w:rsidP="00525364">
                  <w:pPr>
                    <w:ind w:left="1418"/>
                    <w:rPr>
                      <w:szCs w:val="21"/>
                      <w:lang w:val="en-US"/>
                    </w:rPr>
                  </w:pPr>
                </w:p>
                <w:p w:rsidR="00525364" w:rsidRPr="007E267A" w:rsidRDefault="00525364" w:rsidP="00525364">
                  <w:pPr>
                    <w:ind w:left="1418"/>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p w:rsidR="00525364" w:rsidRPr="007E267A" w:rsidRDefault="00525364" w:rsidP="002C2DEA">
                  <w:pPr>
                    <w:ind w:left="1416"/>
                    <w:rPr>
                      <w:lang w:val="en-US"/>
                    </w:rPr>
                  </w:pPr>
                </w:p>
              </w:txbxContent>
            </v:textbox>
            <w10:wrap type="topAndBottom"/>
          </v:shape>
        </w:pict>
      </w:r>
    </w:p>
    <w:sectPr w:rsidR="00032584" w:rsidRPr="00525364" w:rsidSect="002C2DEA">
      <w:headerReference w:type="even" r:id="rId18"/>
      <w:headerReference w:type="default" r:id="rId19"/>
      <w:footerReference w:type="even" r:id="rId20"/>
      <w:footerReference w:type="default" r:id="rId21"/>
      <w:headerReference w:type="first" r:id="rId22"/>
      <w:footerReference w:type="first" r:id="rId23"/>
      <w:footnotePr>
        <w:pos w:val="beneathText"/>
      </w:footnotePr>
      <w:type w:val="continuous"/>
      <w:pgSz w:w="11900" w:h="16840"/>
      <w:pgMar w:top="1021" w:right="1134" w:bottom="2608" w:left="1418" w:header="708" w:footer="170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A5F" w:rsidRDefault="00005A5F" w:rsidP="0003140B">
      <w:pPr>
        <w:spacing w:after="0" w:line="240" w:lineRule="auto"/>
      </w:pPr>
      <w:r>
        <w:separator/>
      </w:r>
    </w:p>
  </w:endnote>
  <w:endnote w:type="continuationSeparator" w:id="0">
    <w:p w:rsidR="00005A5F" w:rsidRDefault="00005A5F"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005A5F" w:rsidP="00B41D0D">
    <w:pPr>
      <w:pStyle w:val="Fuzeile"/>
      <w:rPr>
        <w:rStyle w:val="SchwacheHervorhebung"/>
        <w:iCs w:val="0"/>
        <w:color w:val="auto"/>
      </w:rPr>
    </w:pPr>
    <w:r>
      <w:rPr>
        <w:rFonts w:asciiTheme="minorHAnsi" w:hAnsiTheme="minorHAnsi"/>
        <w:noProof/>
        <w:sz w:val="22"/>
        <w:lang w:eastAsia="de-DE"/>
      </w:rPr>
      <w:pict>
        <v:shapetype id="_x0000_t202" coordsize="21600,21600" o:spt="202" path="m,l,21600r21600,l21600,xe">
          <v:stroke joinstyle="miter"/>
          <v:path gradientshapeok="t" o:connecttype="rect"/>
        </v:shapetype>
        <v:shape id="Textfeld 2" o:spid="_x0000_s2050" type="#_x0000_t202" alt="" style="position:absolute;left:0;text-align:left;margin-left:250.3pt;margin-top:-20pt;width:261.85pt;height:19.45pt;z-index:-251653120;visibility:visible;mso-wrap-style:square;mso-wrap-edited:f;mso-width-percent:0;mso-height-percent:0;mso-wrap-distance-top:3.6pt;mso-wrap-distance-bottom:3.6pt;mso-position-horizontal-relative:margin;mso-width-percent:0;mso-height-percent:0;mso-width-relative:margin;mso-height-relative:margin;v-text-anchor:top" wrapcoords="-62 0 -62 20769 21600 20769 21600 0 -62 0" stroked="f">
          <v:textbox>
            <w:txbxContent>
              <w:p w:rsidR="00F87F76" w:rsidRPr="00ED1D13" w:rsidRDefault="00F87F76" w:rsidP="00F87F76">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w:t>
                </w:r>
                <w:r>
                  <w:rPr>
                    <w:rFonts w:asciiTheme="minorHAnsi" w:hAnsiTheme="minorHAnsi"/>
                    <w:sz w:val="16"/>
                    <w:szCs w:val="16"/>
                  </w:rPr>
                  <w:t>s</w:t>
                </w:r>
                <w:r w:rsidRPr="00ED1D13">
                  <w:rPr>
                    <w:rFonts w:asciiTheme="minorHAnsi" w:hAnsiTheme="minorHAnsi"/>
                    <w:sz w:val="16"/>
                    <w:szCs w:val="16"/>
                  </w:rPr>
                  <w:t xml:space="preserve"> by Gra</w:t>
                </w:r>
                <w:r>
                  <w:rPr>
                    <w:rFonts w:asciiTheme="minorHAnsi" w:hAnsiTheme="minorHAnsi"/>
                    <w:sz w:val="16"/>
                    <w:szCs w:val="16"/>
                  </w:rPr>
                  <w:t>ph</w:t>
                </w:r>
                <w:r w:rsidRPr="00ED1D13">
                  <w:rPr>
                    <w:rFonts w:asciiTheme="minorHAnsi" w:hAnsiTheme="minorHAnsi"/>
                    <w:sz w:val="16"/>
                    <w:szCs w:val="16"/>
                  </w:rPr>
                  <w:t>i</w:t>
                </w:r>
                <w:r>
                  <w:rPr>
                    <w:rFonts w:asciiTheme="minorHAnsi" w:hAnsiTheme="minorHAnsi"/>
                    <w:sz w:val="16"/>
                    <w:szCs w:val="16"/>
                  </w:rPr>
                  <w:t xml:space="preserve">c </w:t>
                </w:r>
                <w:r w:rsidRPr="00ED1D13">
                  <w:rPr>
                    <w:rFonts w:asciiTheme="minorHAnsi" w:hAnsiTheme="minorHAnsi"/>
                    <w:sz w:val="16"/>
                    <w:szCs w:val="16"/>
                  </w:rPr>
                  <w:t>IPN</w:t>
                </w:r>
              </w:p>
            </w:txbxContent>
          </v:textbox>
          <w10:wrap type="tight" anchorx="margin"/>
        </v:shape>
      </w:pict>
    </w:r>
    <w:r>
      <w:rPr>
        <w:rFonts w:asciiTheme="minorHAnsi" w:hAnsiTheme="minorHAnsi"/>
        <w:noProof/>
        <w:sz w:val="22"/>
        <w:lang w:eastAsia="de-DE"/>
      </w:rPr>
      <w:pict>
        <v:shape id="Textfeld 8" o:spid="_x0000_s2049" type="#_x0000_t202" alt="" style="position:absolute;left:0;text-align:left;margin-left:-68.7pt;margin-top:-2.6pt;width:587.75pt;height:63.9pt;z-index:251661312;visibility:visible;mso-wrap-style:square;mso-wrap-edited:f;mso-width-percent:0;mso-height-percent:0;mso-width-percent:0;mso-height-percent:0;mso-height-relative:margin;v-text-anchor:top" filled="f" stroked="f">
          <v:textbox>
            <w:txbxContent>
              <w:p w:rsidR="00B66B5F" w:rsidRDefault="00B66B5F">
                <w:r>
                  <w:rPr>
                    <w:rFonts w:asciiTheme="minorHAnsi" w:hAnsiTheme="minorHAnsi"/>
                    <w:noProof/>
                    <w:sz w:val="22"/>
                    <w:lang w:val="en-US"/>
                  </w:rPr>
                  <w:drawing>
                    <wp:inline distT="0" distB="0" distL="0" distR="0">
                      <wp:extent cx="7275939" cy="765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10 um 10.42.22.png"/>
                              <pic:cNvPicPr/>
                            </pic:nvPicPr>
                            <pic:blipFill>
                              <a:blip r:embed="rId1">
                                <a:extLst>
                                  <a:ext uri="{28A0092B-C50C-407E-A947-70E740481C1C}">
                                    <a14:useLocalDpi xmlns:a14="http://schemas.microsoft.com/office/drawing/2010/main" val="0"/>
                                  </a:ext>
                                </a:extLst>
                              </a:blip>
                              <a:stretch>
                                <a:fillRect/>
                              </a:stretch>
                            </pic:blipFill>
                            <pic:spPr>
                              <a:xfrm>
                                <a:off x="0" y="0"/>
                                <a:ext cx="7443872" cy="782769"/>
                              </a:xfrm>
                              <a:prstGeom prst="rect">
                                <a:avLst/>
                              </a:prstGeom>
                            </pic:spPr>
                          </pic:pic>
                        </a:graphicData>
                      </a:graphic>
                    </wp:inline>
                  </w:drawing>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A5F" w:rsidRDefault="00005A5F" w:rsidP="0003140B">
      <w:pPr>
        <w:spacing w:after="0" w:line="240" w:lineRule="auto"/>
      </w:pPr>
      <w:r>
        <w:separator/>
      </w:r>
    </w:p>
  </w:footnote>
  <w:footnote w:type="continuationSeparator" w:id="0">
    <w:p w:rsidR="00005A5F" w:rsidRDefault="00005A5F" w:rsidP="0003140B">
      <w:pPr>
        <w:spacing w:after="0" w:line="240" w:lineRule="auto"/>
      </w:pPr>
      <w:r>
        <w:continuationSeparator/>
      </w:r>
    </w:p>
  </w:footnote>
  <w:footnote w:id="1">
    <w:p w:rsidR="00B75BAD" w:rsidRPr="001F62AD" w:rsidRDefault="00B75BAD" w:rsidP="00B75BAD">
      <w:pPr>
        <w:pStyle w:val="Funotentext"/>
        <w:rPr>
          <w:rFonts w:cs="Arial"/>
          <w:sz w:val="16"/>
          <w:szCs w:val="16"/>
          <w:lang w:val="en-US"/>
        </w:rPr>
      </w:pPr>
      <w:r w:rsidRPr="00A726A7">
        <w:rPr>
          <w:rStyle w:val="Funotenzeichen"/>
          <w:rFonts w:cs="Arial"/>
          <w:sz w:val="16"/>
          <w:szCs w:val="16"/>
        </w:rPr>
        <w:footnoteRef/>
      </w:r>
      <w:r w:rsidRPr="00B00D8A">
        <w:rPr>
          <w:rFonts w:cs="Arial"/>
          <w:sz w:val="16"/>
          <w:szCs w:val="16"/>
          <w:lang w:val="en-US"/>
        </w:rPr>
        <w:t xml:space="preserve"> Microbe is </w:t>
      </w:r>
      <w:r>
        <w:rPr>
          <w:rFonts w:cs="Arial"/>
          <w:sz w:val="16"/>
          <w:szCs w:val="16"/>
          <w:lang w:val="en-US"/>
        </w:rPr>
        <w:t>a short form of the word</w:t>
      </w:r>
      <w:r w:rsidRPr="00B00D8A">
        <w:rPr>
          <w:rFonts w:cs="Arial"/>
          <w:sz w:val="16"/>
          <w:szCs w:val="16"/>
          <w:lang w:val="en-US"/>
        </w:rPr>
        <w:t xml:space="preserve"> microorganism. Microorganisms are minute life forms which surround us. </w:t>
      </w:r>
      <w:r w:rsidRPr="001F62AD">
        <w:rPr>
          <w:rFonts w:cs="Arial"/>
          <w:sz w:val="16"/>
          <w:szCs w:val="16"/>
          <w:lang w:val="en-US"/>
        </w:rPr>
        <w:t>The most common microbes are bacteria, viruses and fungi.</w:t>
      </w:r>
    </w:p>
    <w:p w:rsidR="00B75BAD" w:rsidRPr="00E00026" w:rsidRDefault="00B75BAD" w:rsidP="00B75BAD">
      <w:pPr>
        <w:pStyle w:val="Funotentext"/>
        <w:rPr>
          <w:rFonts w:cs="Arial"/>
          <w:sz w:val="16"/>
          <w:szCs w:val="16"/>
          <w:lang w:val="en-US"/>
        </w:rPr>
      </w:pPr>
      <w:r w:rsidRPr="00E00026">
        <w:rPr>
          <w:sz w:val="16"/>
          <w:szCs w:val="19"/>
          <w:vertAlign w:val="superscript"/>
          <w:lang w:val="en-US"/>
        </w:rPr>
        <w:t>2</w:t>
      </w:r>
      <w:r w:rsidRPr="00E00026">
        <w:rPr>
          <w:rFonts w:cs="Arial"/>
          <w:sz w:val="16"/>
          <w:szCs w:val="16"/>
          <w:lang w:val="en-US"/>
        </w:rPr>
        <w:t xml:space="preserve"> Average time </w:t>
      </w:r>
      <w:r>
        <w:rPr>
          <w:rFonts w:cs="Arial"/>
          <w:sz w:val="16"/>
          <w:szCs w:val="16"/>
          <w:lang w:val="en-US"/>
        </w:rPr>
        <w:t>period</w:t>
      </w:r>
      <w:r w:rsidRPr="00E00026">
        <w:rPr>
          <w:rFonts w:cs="Arial"/>
          <w:sz w:val="16"/>
          <w:szCs w:val="16"/>
          <w:lang w:val="en-US"/>
        </w:rPr>
        <w:t xml:space="preserve"> between two</w:t>
      </w:r>
      <w:r>
        <w:rPr>
          <w:rFonts w:cs="Arial"/>
          <w:sz w:val="16"/>
          <w:szCs w:val="16"/>
          <w:lang w:val="en-US"/>
        </w:rPr>
        <w:t xml:space="preserve"> successive</w:t>
      </w:r>
      <w:r w:rsidRPr="00E00026">
        <w:rPr>
          <w:rFonts w:cs="Arial"/>
          <w:sz w:val="16"/>
          <w:szCs w:val="16"/>
          <w:lang w:val="en-US"/>
        </w:rPr>
        <w:t xml:space="preserve"> generations.</w:t>
      </w:r>
    </w:p>
    <w:p w:rsidR="00B75BAD" w:rsidRPr="00E00026" w:rsidRDefault="00B75BAD" w:rsidP="00B75BAD">
      <w:pPr>
        <w:pStyle w:val="Funotentext"/>
        <w:rPr>
          <w:rFonts w:cs="Arial"/>
          <w:sz w:val="16"/>
          <w:szCs w:val="16"/>
          <w:lang w:val="en-US"/>
        </w:rPr>
      </w:pPr>
      <w:r w:rsidRPr="00E00026">
        <w:rPr>
          <w:sz w:val="16"/>
          <w:szCs w:val="19"/>
          <w:vertAlign w:val="superscript"/>
          <w:lang w:val="en-US"/>
        </w:rPr>
        <w:t>3</w:t>
      </w:r>
      <w:r w:rsidRPr="00E00026">
        <w:rPr>
          <w:rFonts w:cs="Arial"/>
          <w:sz w:val="12"/>
          <w:szCs w:val="16"/>
          <w:lang w:val="en-US"/>
        </w:rPr>
        <w:t xml:space="preserve"> </w:t>
      </w:r>
      <w:r w:rsidRPr="006364FD">
        <w:rPr>
          <w:rFonts w:cs="Arial"/>
          <w:sz w:val="16"/>
          <w:szCs w:val="16"/>
          <w:lang w:val="en-US"/>
        </w:rPr>
        <w:t>The totality of genes is known.</w:t>
      </w:r>
    </w:p>
    <w:p w:rsidR="00B75BAD" w:rsidRPr="00E00026" w:rsidRDefault="00B75BAD" w:rsidP="00B75BAD">
      <w:pPr>
        <w:pStyle w:val="Funotentext"/>
        <w:rPr>
          <w:rFonts w:cs="Arial"/>
          <w:sz w:val="16"/>
          <w:szCs w:val="16"/>
          <w:lang w:val="en-US"/>
        </w:rPr>
      </w:pPr>
      <w:r w:rsidRPr="00E00026">
        <w:rPr>
          <w:rStyle w:val="Funotenzeichen"/>
          <w:rFonts w:cs="Arial"/>
          <w:sz w:val="16"/>
          <w:szCs w:val="16"/>
          <w:lang w:val="en-US"/>
        </w:rPr>
        <w:t>4</w:t>
      </w:r>
      <w:r w:rsidRPr="00E00026">
        <w:rPr>
          <w:rFonts w:cs="Arial"/>
          <w:sz w:val="16"/>
          <w:szCs w:val="16"/>
          <w:lang w:val="en-US"/>
        </w:rPr>
        <w:t xml:space="preserve"> This means to alter genes </w:t>
      </w:r>
      <w:r>
        <w:rPr>
          <w:rFonts w:cs="Arial"/>
          <w:sz w:val="16"/>
          <w:szCs w:val="16"/>
          <w:lang w:val="en-US"/>
        </w:rPr>
        <w:t>or</w:t>
      </w:r>
      <w:r w:rsidRPr="00E00026">
        <w:rPr>
          <w:rFonts w:cs="Arial"/>
          <w:sz w:val="16"/>
          <w:szCs w:val="16"/>
          <w:lang w:val="en-US"/>
        </w:rPr>
        <w:t xml:space="preserve"> to switch them on and off. </w:t>
      </w:r>
    </w:p>
    <w:p w:rsidR="00B75BAD" w:rsidRPr="00E00026" w:rsidRDefault="00B75BAD" w:rsidP="00B75BAD">
      <w:pPr>
        <w:pStyle w:val="Funotentext"/>
        <w:rPr>
          <w:rFonts w:cs="Arial"/>
          <w:sz w:val="16"/>
          <w:szCs w:val="16"/>
          <w:lang w:val="en-US"/>
        </w:rPr>
      </w:pPr>
      <w:r w:rsidRPr="00E00026">
        <w:rPr>
          <w:rStyle w:val="Funotenzeichen"/>
          <w:rFonts w:cs="Arial"/>
          <w:sz w:val="16"/>
          <w:szCs w:val="16"/>
          <w:lang w:val="en-US"/>
        </w:rPr>
        <w:t>5</w:t>
      </w:r>
      <w:r w:rsidRPr="00E00026">
        <w:rPr>
          <w:rFonts w:cs="Arial"/>
          <w:sz w:val="16"/>
          <w:szCs w:val="16"/>
          <w:lang w:val="en-US"/>
        </w:rPr>
        <w:t xml:space="preserve"> Bacteria which do not cause </w:t>
      </w:r>
      <w:r>
        <w:rPr>
          <w:rFonts w:cs="Arial"/>
          <w:sz w:val="16"/>
          <w:szCs w:val="16"/>
          <w:lang w:val="en-US"/>
        </w:rPr>
        <w:t>illness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6553B"/>
    <w:multiLevelType w:val="hybridMultilevel"/>
    <w:tmpl w:val="1A0A34D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4"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1"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7"/>
  </w:num>
  <w:num w:numId="3">
    <w:abstractNumId w:val="10"/>
  </w:num>
  <w:num w:numId="4">
    <w:abstractNumId w:val="1"/>
  </w:num>
  <w:num w:numId="5">
    <w:abstractNumId w:val="9"/>
  </w:num>
  <w:num w:numId="6">
    <w:abstractNumId w:val="8"/>
  </w:num>
  <w:num w:numId="7">
    <w:abstractNumId w:val="4"/>
  </w:num>
  <w:num w:numId="8">
    <w:abstractNumId w:val="2"/>
  </w:num>
  <w:num w:numId="9">
    <w:abstractNumId w:val="5"/>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1915"/>
    <w:rsid w:val="00005A5F"/>
    <w:rsid w:val="000242EB"/>
    <w:rsid w:val="0003140B"/>
    <w:rsid w:val="00032584"/>
    <w:rsid w:val="00037234"/>
    <w:rsid w:val="0008255E"/>
    <w:rsid w:val="000A5264"/>
    <w:rsid w:val="000B4D99"/>
    <w:rsid w:val="000E01D6"/>
    <w:rsid w:val="000E2284"/>
    <w:rsid w:val="000E3A8F"/>
    <w:rsid w:val="001010E2"/>
    <w:rsid w:val="00112718"/>
    <w:rsid w:val="001179AE"/>
    <w:rsid w:val="001339BD"/>
    <w:rsid w:val="00180BD0"/>
    <w:rsid w:val="001A2DC1"/>
    <w:rsid w:val="001D1846"/>
    <w:rsid w:val="001E2744"/>
    <w:rsid w:val="001E30BA"/>
    <w:rsid w:val="001E6F46"/>
    <w:rsid w:val="0020388A"/>
    <w:rsid w:val="00212E0B"/>
    <w:rsid w:val="00241D0D"/>
    <w:rsid w:val="00266586"/>
    <w:rsid w:val="00274B53"/>
    <w:rsid w:val="002C2DEA"/>
    <w:rsid w:val="002D2A88"/>
    <w:rsid w:val="002F7F10"/>
    <w:rsid w:val="00304F7B"/>
    <w:rsid w:val="00321386"/>
    <w:rsid w:val="00323D9D"/>
    <w:rsid w:val="0033753D"/>
    <w:rsid w:val="00347F28"/>
    <w:rsid w:val="00351278"/>
    <w:rsid w:val="00352982"/>
    <w:rsid w:val="00352A22"/>
    <w:rsid w:val="00377634"/>
    <w:rsid w:val="00394767"/>
    <w:rsid w:val="003C13AE"/>
    <w:rsid w:val="003C4B7D"/>
    <w:rsid w:val="003D3161"/>
    <w:rsid w:val="003D4A09"/>
    <w:rsid w:val="003F1369"/>
    <w:rsid w:val="00425162"/>
    <w:rsid w:val="0046601B"/>
    <w:rsid w:val="004763DC"/>
    <w:rsid w:val="00497A4B"/>
    <w:rsid w:val="004A5B33"/>
    <w:rsid w:val="004B0B77"/>
    <w:rsid w:val="004B303D"/>
    <w:rsid w:val="00525364"/>
    <w:rsid w:val="00526AA1"/>
    <w:rsid w:val="0056006C"/>
    <w:rsid w:val="005A0C46"/>
    <w:rsid w:val="005C2FEB"/>
    <w:rsid w:val="005D3EA1"/>
    <w:rsid w:val="006308F4"/>
    <w:rsid w:val="006364FD"/>
    <w:rsid w:val="00667708"/>
    <w:rsid w:val="006A3B1C"/>
    <w:rsid w:val="006C7D7D"/>
    <w:rsid w:val="00741D98"/>
    <w:rsid w:val="00753A3D"/>
    <w:rsid w:val="007640CB"/>
    <w:rsid w:val="007837AB"/>
    <w:rsid w:val="007A3F09"/>
    <w:rsid w:val="007A5985"/>
    <w:rsid w:val="007B52D4"/>
    <w:rsid w:val="007E267A"/>
    <w:rsid w:val="00823C11"/>
    <w:rsid w:val="008433DE"/>
    <w:rsid w:val="0089315A"/>
    <w:rsid w:val="008C2920"/>
    <w:rsid w:val="008D2D89"/>
    <w:rsid w:val="008E5765"/>
    <w:rsid w:val="0092149F"/>
    <w:rsid w:val="0094705D"/>
    <w:rsid w:val="009500DE"/>
    <w:rsid w:val="00976D72"/>
    <w:rsid w:val="00985D35"/>
    <w:rsid w:val="00991B99"/>
    <w:rsid w:val="009C492B"/>
    <w:rsid w:val="009E01DF"/>
    <w:rsid w:val="009E2B84"/>
    <w:rsid w:val="00A05839"/>
    <w:rsid w:val="00A252D9"/>
    <w:rsid w:val="00A32576"/>
    <w:rsid w:val="00A46E66"/>
    <w:rsid w:val="00A84396"/>
    <w:rsid w:val="00A927B9"/>
    <w:rsid w:val="00A929EF"/>
    <w:rsid w:val="00A94415"/>
    <w:rsid w:val="00AB4FB5"/>
    <w:rsid w:val="00AB54BE"/>
    <w:rsid w:val="00AC2D49"/>
    <w:rsid w:val="00AC4F05"/>
    <w:rsid w:val="00AD07E5"/>
    <w:rsid w:val="00B343A3"/>
    <w:rsid w:val="00B36D94"/>
    <w:rsid w:val="00B41D0D"/>
    <w:rsid w:val="00B50972"/>
    <w:rsid w:val="00B66B5F"/>
    <w:rsid w:val="00B75BAD"/>
    <w:rsid w:val="00B93407"/>
    <w:rsid w:val="00C020F7"/>
    <w:rsid w:val="00C0313E"/>
    <w:rsid w:val="00C25FFB"/>
    <w:rsid w:val="00C9747E"/>
    <w:rsid w:val="00D21302"/>
    <w:rsid w:val="00D30750"/>
    <w:rsid w:val="00D61946"/>
    <w:rsid w:val="00D64090"/>
    <w:rsid w:val="00D703F8"/>
    <w:rsid w:val="00D93B26"/>
    <w:rsid w:val="00DA4869"/>
    <w:rsid w:val="00DB1B6B"/>
    <w:rsid w:val="00DD1459"/>
    <w:rsid w:val="00DD1F8E"/>
    <w:rsid w:val="00DD5723"/>
    <w:rsid w:val="00E6616D"/>
    <w:rsid w:val="00EA5AAA"/>
    <w:rsid w:val="00EF4C28"/>
    <w:rsid w:val="00EF701F"/>
    <w:rsid w:val="00F023A4"/>
    <w:rsid w:val="00F02644"/>
    <w:rsid w:val="00F2086D"/>
    <w:rsid w:val="00F41EDA"/>
    <w:rsid w:val="00F71915"/>
    <w:rsid w:val="00F87F76"/>
    <w:rsid w:val="00F9166C"/>
    <w:rsid w:val="00FB776E"/>
    <w:rsid w:val="00FC14BC"/>
    <w:rsid w:val="00FD4EF9"/>
    <w:rsid w:val="00FD6D41"/>
    <w:rsid w:val="00FE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9BC9100"/>
  <w15:docId w15:val="{01CD021D-D8FD-E347-8920-14C7424B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7E267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267A"/>
    <w:rPr>
      <w:rFonts w:ascii="Times New Roman" w:hAnsi="Times New Roman" w:cs="Times New Roman"/>
      <w:sz w:val="18"/>
      <w:szCs w:val="18"/>
    </w:rPr>
  </w:style>
  <w:style w:type="character" w:styleId="Kommentarzeichen">
    <w:name w:val="annotation reference"/>
    <w:uiPriority w:val="99"/>
    <w:semiHidden/>
    <w:unhideWhenUsed/>
    <w:rsid w:val="00F023A4"/>
    <w:rPr>
      <w:sz w:val="16"/>
      <w:szCs w:val="16"/>
    </w:rPr>
  </w:style>
  <w:style w:type="paragraph" w:styleId="Kommentartext">
    <w:name w:val="annotation text"/>
    <w:basedOn w:val="Standard"/>
    <w:link w:val="KommentartextZchn"/>
    <w:uiPriority w:val="99"/>
    <w:semiHidden/>
    <w:unhideWhenUsed/>
    <w:rsid w:val="00F023A4"/>
    <w:pPr>
      <w:spacing w:line="240" w:lineRule="auto"/>
    </w:pPr>
    <w:rPr>
      <w:rFonts w:eastAsia="Calibri"/>
      <w:sz w:val="20"/>
      <w:szCs w:val="20"/>
    </w:rPr>
  </w:style>
  <w:style w:type="character" w:customStyle="1" w:styleId="KommentartextZchn">
    <w:name w:val="Kommentartext Zchn"/>
    <w:basedOn w:val="Absatz-Standardschriftart"/>
    <w:link w:val="Kommentartext"/>
    <w:uiPriority w:val="99"/>
    <w:semiHidden/>
    <w:rsid w:val="00F023A4"/>
    <w:rPr>
      <w:rFonts w:ascii="Arial" w:eastAsia="Calibri" w:hAnsi="Arial" w:cs="Times New Roman (Textkörper CS)"/>
      <w:sz w:val="20"/>
      <w:szCs w:val="20"/>
    </w:rPr>
  </w:style>
  <w:style w:type="paragraph" w:styleId="berarbeitung">
    <w:name w:val="Revision"/>
    <w:hidden/>
    <w:uiPriority w:val="99"/>
    <w:semiHidden/>
    <w:rsid w:val="00823C11"/>
    <w:rPr>
      <w:rFonts w:ascii="Arial" w:hAnsi="Arial" w:cs="Times New Roman (Textkörper CS)"/>
      <w:sz w:val="19"/>
      <w:szCs w:val="22"/>
    </w:rPr>
  </w:style>
  <w:style w:type="paragraph" w:styleId="Kommentarthema">
    <w:name w:val="annotation subject"/>
    <w:basedOn w:val="Kommentartext"/>
    <w:next w:val="Kommentartext"/>
    <w:link w:val="KommentarthemaZchn"/>
    <w:uiPriority w:val="99"/>
    <w:semiHidden/>
    <w:unhideWhenUsed/>
    <w:rsid w:val="004B303D"/>
    <w:rPr>
      <w:rFonts w:eastAsiaTheme="minorHAnsi"/>
      <w:b/>
      <w:bCs/>
    </w:rPr>
  </w:style>
  <w:style w:type="character" w:customStyle="1" w:styleId="KommentarthemaZchn">
    <w:name w:val="Kommentarthema Zchn"/>
    <w:basedOn w:val="KommentartextZchn"/>
    <w:link w:val="Kommentarthema"/>
    <w:uiPriority w:val="99"/>
    <w:semiHidden/>
    <w:rsid w:val="004B303D"/>
    <w:rPr>
      <w:rFonts w:ascii="Arial" w:eastAsia="Calibri" w:hAnsi="Arial" w:cs="Times New Roman (Textkörper C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esundheitsindustrie-bw.de/de/fachbeitrag/dossier/modellorganism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esundheitsindustrie-bw.de/de/fachbeitrag/dossier/modellorganismen/"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taorganism-research.com/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fg.de/download/pdf/dfg_im_profil/reden_stellungnahmen/archiv_download/st_genom_99.pdf"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pektrum.de/lexikon/biologie/modellorganismen/43448"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2E046B5-E3DA-734E-BC43-2E20B537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1220</Words>
  <Characters>7686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Grafik IPN</dc:creator>
  <cp:lastModifiedBy>Microsoft Office-Benutzer</cp:lastModifiedBy>
  <cp:revision>3</cp:revision>
  <dcterms:created xsi:type="dcterms:W3CDTF">2019-05-18T17:54:00Z</dcterms:created>
  <dcterms:modified xsi:type="dcterms:W3CDTF">2019-05-20T09:13:00Z</dcterms:modified>
</cp:coreProperties>
</file>